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7C41632" w14:textId="77777777" w:rsidR="00570CB9" w:rsidRDefault="00163225">
      <w:pPr>
        <w:pStyle w:val="BodyA"/>
        <w:rPr>
          <w:sz w:val="28"/>
          <w:szCs w:val="28"/>
        </w:rPr>
      </w:pPr>
      <w:bookmarkStart w:id="0" w:name="_MailOriginal"/>
      <w:r>
        <w:rPr>
          <w:sz w:val="24"/>
          <w:szCs w:val="24"/>
        </w:rPr>
        <w:t>FOR IMMEDIATE RELEASE</w:t>
      </w:r>
    </w:p>
    <w:p w14:paraId="389467D6" w14:textId="77777777" w:rsidR="00570CB9" w:rsidRDefault="00163225">
      <w:pPr>
        <w:pStyle w:val="BodyA"/>
        <w:rPr>
          <w:sz w:val="28"/>
          <w:szCs w:val="28"/>
        </w:rPr>
      </w:pPr>
      <w:r>
        <w:rPr>
          <w:sz w:val="24"/>
          <w:szCs w:val="24"/>
        </w:rPr>
        <w:t>September 20, 2019</w:t>
      </w:r>
    </w:p>
    <w:p w14:paraId="30605755" w14:textId="77777777" w:rsidR="00570CB9" w:rsidRDefault="00163225">
      <w:pPr>
        <w:pStyle w:val="BodyA"/>
        <w:jc w:val="center"/>
      </w:pPr>
      <w:r>
        <w:rPr>
          <w:b/>
          <w:bCs/>
          <w:sz w:val="28"/>
          <w:szCs w:val="28"/>
        </w:rPr>
        <w:t> </w:t>
      </w:r>
    </w:p>
    <w:p w14:paraId="7B032281" w14:textId="77777777" w:rsidR="00570CB9" w:rsidRDefault="00163225">
      <w:pPr>
        <w:pStyle w:val="BodyA"/>
        <w:jc w:val="center"/>
        <w:rPr>
          <w:b/>
          <w:bCs/>
          <w:sz w:val="28"/>
          <w:szCs w:val="28"/>
        </w:rPr>
      </w:pPr>
      <w:r>
        <w:rPr>
          <w:b/>
          <w:bCs/>
          <w:sz w:val="28"/>
          <w:szCs w:val="28"/>
        </w:rPr>
        <w:t xml:space="preserve">FITZ AND THE TANTRUMS RELEASE HIGHLY ANTICIPATED NEW ALBUM </w:t>
      </w:r>
    </w:p>
    <w:p w14:paraId="424FABC5" w14:textId="77777777" w:rsidR="00570CB9" w:rsidRDefault="00163225">
      <w:pPr>
        <w:pStyle w:val="BodyA"/>
        <w:jc w:val="center"/>
        <w:rPr>
          <w:b/>
          <w:bCs/>
          <w:sz w:val="32"/>
          <w:szCs w:val="32"/>
        </w:rPr>
      </w:pPr>
      <w:r>
        <w:rPr>
          <w:b/>
          <w:bCs/>
          <w:sz w:val="28"/>
          <w:szCs w:val="28"/>
        </w:rPr>
        <w:t xml:space="preserve">“ALL THE FEELS” </w:t>
      </w:r>
    </w:p>
    <w:p w14:paraId="057D769E" w14:textId="77777777" w:rsidR="00570CB9" w:rsidRDefault="00570CB9">
      <w:pPr>
        <w:pStyle w:val="BodyA"/>
        <w:jc w:val="center"/>
        <w:rPr>
          <w:b/>
          <w:bCs/>
          <w:sz w:val="24"/>
          <w:szCs w:val="24"/>
        </w:rPr>
      </w:pPr>
    </w:p>
    <w:p w14:paraId="393C3AE7" w14:textId="77777777" w:rsidR="00570CB9" w:rsidRDefault="00163225">
      <w:pPr>
        <w:pStyle w:val="BodyA"/>
        <w:jc w:val="center"/>
        <w:rPr>
          <w:b/>
          <w:bCs/>
          <w:sz w:val="24"/>
          <w:szCs w:val="24"/>
        </w:rPr>
      </w:pPr>
      <w:r>
        <w:rPr>
          <w:b/>
          <w:bCs/>
          <w:sz w:val="24"/>
          <w:szCs w:val="24"/>
        </w:rPr>
        <w:t xml:space="preserve">DOWNLOAD/STREAM </w:t>
      </w:r>
      <w:hyperlink r:id="rId9" w:history="1">
        <w:r>
          <w:rPr>
            <w:rStyle w:val="Hyperlink0"/>
          </w:rPr>
          <w:t>HERE</w:t>
        </w:r>
      </w:hyperlink>
    </w:p>
    <w:p w14:paraId="56AC8FE6" w14:textId="77777777" w:rsidR="00570CB9" w:rsidRDefault="00570CB9">
      <w:pPr>
        <w:pStyle w:val="BodyA"/>
        <w:rPr>
          <w:b/>
          <w:bCs/>
          <w:sz w:val="32"/>
          <w:szCs w:val="32"/>
        </w:rPr>
      </w:pPr>
    </w:p>
    <w:p w14:paraId="35195E8B" w14:textId="77777777" w:rsidR="00540F98" w:rsidRDefault="00163225" w:rsidP="0004497E">
      <w:pPr>
        <w:pStyle w:val="BodyA"/>
        <w:jc w:val="center"/>
        <w:rPr>
          <w:b/>
          <w:bCs/>
          <w:sz w:val="28"/>
          <w:szCs w:val="28"/>
        </w:rPr>
      </w:pPr>
      <w:r>
        <w:rPr>
          <w:b/>
          <w:bCs/>
          <w:sz w:val="28"/>
          <w:szCs w:val="28"/>
        </w:rPr>
        <w:t>MULTI-PLATINUM GROUP ANNOUNCES</w:t>
      </w:r>
      <w:r w:rsidR="0004497E">
        <w:rPr>
          <w:b/>
          <w:bCs/>
          <w:sz w:val="28"/>
          <w:szCs w:val="28"/>
        </w:rPr>
        <w:t xml:space="preserve"> ALL THE FEELS </w:t>
      </w:r>
    </w:p>
    <w:p w14:paraId="294CDB3B" w14:textId="77777777" w:rsidR="00570CB9" w:rsidRPr="0004497E" w:rsidRDefault="0004497E" w:rsidP="0004497E">
      <w:pPr>
        <w:pStyle w:val="BodyA"/>
        <w:jc w:val="center"/>
        <w:rPr>
          <w:b/>
          <w:bCs/>
          <w:sz w:val="28"/>
          <w:szCs w:val="28"/>
        </w:rPr>
      </w:pPr>
      <w:r>
        <w:rPr>
          <w:b/>
          <w:bCs/>
          <w:sz w:val="28"/>
          <w:szCs w:val="28"/>
        </w:rPr>
        <w:t>WINTER</w:t>
      </w:r>
      <w:r w:rsidR="00163225">
        <w:rPr>
          <w:b/>
          <w:bCs/>
          <w:sz w:val="28"/>
          <w:szCs w:val="28"/>
        </w:rPr>
        <w:t xml:space="preserve"> 2020 HEADLINE TOUR </w:t>
      </w:r>
    </w:p>
    <w:p w14:paraId="04832D05" w14:textId="77777777" w:rsidR="00570CB9" w:rsidRDefault="00163225">
      <w:pPr>
        <w:pStyle w:val="Body"/>
        <w:jc w:val="center"/>
        <w:rPr>
          <w:rFonts w:ascii="Calibri" w:eastAsia="Calibri" w:hAnsi="Calibri" w:cs="Calibri"/>
          <w:b/>
          <w:bCs/>
        </w:rPr>
      </w:pPr>
      <w:r>
        <w:rPr>
          <w:rFonts w:ascii="Calibri" w:eastAsia="Calibri" w:hAnsi="Calibri" w:cs="Calibri"/>
          <w:b/>
          <w:bCs/>
        </w:rPr>
        <w:t>PRE-SALE TICKETS AVAILABLE STARTING TUESDAY, SEPTEMBER 24</w:t>
      </w:r>
      <w:r>
        <w:rPr>
          <w:rFonts w:ascii="Calibri" w:eastAsia="Calibri" w:hAnsi="Calibri" w:cs="Calibri"/>
          <w:b/>
          <w:bCs/>
          <w:vertAlign w:val="superscript"/>
        </w:rPr>
        <w:t>TH</w:t>
      </w:r>
      <w:r>
        <w:rPr>
          <w:rFonts w:ascii="Calibri" w:eastAsia="Calibri" w:hAnsi="Calibri" w:cs="Calibri"/>
          <w:b/>
          <w:bCs/>
        </w:rPr>
        <w:t xml:space="preserve"> </w:t>
      </w:r>
    </w:p>
    <w:p w14:paraId="3762D057" w14:textId="77777777" w:rsidR="00570CB9" w:rsidRDefault="00163225">
      <w:pPr>
        <w:pStyle w:val="Body"/>
        <w:jc w:val="center"/>
        <w:rPr>
          <w:rFonts w:ascii="Calibri" w:eastAsia="Calibri" w:hAnsi="Calibri" w:cs="Calibri"/>
          <w:b/>
          <w:bCs/>
        </w:rPr>
      </w:pPr>
      <w:r>
        <w:rPr>
          <w:rFonts w:ascii="Calibri" w:eastAsia="Calibri" w:hAnsi="Calibri" w:cs="Calibri"/>
          <w:b/>
          <w:bCs/>
        </w:rPr>
        <w:t>GENERAL ON SALE BEGINS FRIDAY, SEPTEMBER 27</w:t>
      </w:r>
      <w:r>
        <w:rPr>
          <w:rFonts w:ascii="Calibri" w:eastAsia="Calibri" w:hAnsi="Calibri" w:cs="Calibri"/>
          <w:b/>
          <w:bCs/>
          <w:vertAlign w:val="superscript"/>
        </w:rPr>
        <w:t>TH</w:t>
      </w:r>
    </w:p>
    <w:p w14:paraId="64DF63EF" w14:textId="77777777" w:rsidR="00570CB9" w:rsidRDefault="00570CB9">
      <w:pPr>
        <w:pStyle w:val="BodyA"/>
        <w:rPr>
          <w:b/>
          <w:bCs/>
          <w:sz w:val="32"/>
          <w:szCs w:val="32"/>
        </w:rPr>
      </w:pPr>
    </w:p>
    <w:p w14:paraId="6909A8DB" w14:textId="77777777" w:rsidR="00570CB9" w:rsidRDefault="00163225">
      <w:pPr>
        <w:pStyle w:val="BodyA"/>
        <w:jc w:val="center"/>
        <w:rPr>
          <w:b/>
          <w:bCs/>
          <w:sz w:val="28"/>
          <w:szCs w:val="28"/>
        </w:rPr>
      </w:pPr>
      <w:r>
        <w:rPr>
          <w:b/>
          <w:bCs/>
          <w:sz w:val="28"/>
          <w:szCs w:val="28"/>
        </w:rPr>
        <w:t xml:space="preserve">NEW SINGLE “I JUST WANNA SHINE” MAKES ITS </w:t>
      </w:r>
    </w:p>
    <w:p w14:paraId="329FBC04" w14:textId="77777777" w:rsidR="00570CB9" w:rsidRDefault="00163225">
      <w:pPr>
        <w:pStyle w:val="BodyA"/>
        <w:jc w:val="center"/>
        <w:rPr>
          <w:b/>
          <w:bCs/>
          <w:sz w:val="28"/>
          <w:szCs w:val="28"/>
        </w:rPr>
      </w:pPr>
      <w:r>
        <w:rPr>
          <w:b/>
          <w:bCs/>
          <w:sz w:val="28"/>
          <w:szCs w:val="28"/>
        </w:rPr>
        <w:t xml:space="preserve">NATIONALLY TELEVISED DEBUT ON THE OUTDOOR STAGE </w:t>
      </w:r>
    </w:p>
    <w:p w14:paraId="34FCB2DB" w14:textId="77777777" w:rsidR="00570CB9" w:rsidRDefault="00163225">
      <w:pPr>
        <w:pStyle w:val="BodyA"/>
        <w:jc w:val="center"/>
        <w:rPr>
          <w:b/>
          <w:bCs/>
          <w:sz w:val="32"/>
          <w:szCs w:val="32"/>
        </w:rPr>
      </w:pPr>
      <w:r>
        <w:rPr>
          <w:b/>
          <w:bCs/>
          <w:sz w:val="28"/>
          <w:szCs w:val="28"/>
        </w:rPr>
        <w:t>AT JIMMY KIMMEL LIVE!</w:t>
      </w:r>
    </w:p>
    <w:p w14:paraId="5D664762" w14:textId="77777777" w:rsidR="00570CB9" w:rsidRDefault="00570CB9">
      <w:pPr>
        <w:pStyle w:val="BodyA"/>
        <w:jc w:val="center"/>
        <w:rPr>
          <w:b/>
          <w:bCs/>
          <w:sz w:val="32"/>
          <w:szCs w:val="32"/>
        </w:rPr>
      </w:pPr>
    </w:p>
    <w:p w14:paraId="37CD73E9" w14:textId="77777777" w:rsidR="00570CB9" w:rsidRDefault="00163225">
      <w:pPr>
        <w:pStyle w:val="BodyA"/>
        <w:jc w:val="center"/>
        <w:rPr>
          <w:b/>
          <w:bCs/>
          <w:sz w:val="24"/>
          <w:szCs w:val="24"/>
        </w:rPr>
      </w:pPr>
      <w:r>
        <w:rPr>
          <w:b/>
          <w:bCs/>
          <w:sz w:val="24"/>
          <w:szCs w:val="24"/>
        </w:rPr>
        <w:t xml:space="preserve">WATCH </w:t>
      </w:r>
      <w:hyperlink r:id="rId10" w:history="1">
        <w:r>
          <w:rPr>
            <w:rStyle w:val="Hyperlink0"/>
          </w:rPr>
          <w:t>HERE</w:t>
        </w:r>
      </w:hyperlink>
    </w:p>
    <w:p w14:paraId="5FE48E67" w14:textId="77777777" w:rsidR="00570CB9" w:rsidRDefault="00570CB9">
      <w:pPr>
        <w:pStyle w:val="BodyA"/>
        <w:rPr>
          <w:b/>
          <w:bCs/>
          <w:sz w:val="32"/>
          <w:szCs w:val="32"/>
        </w:rPr>
      </w:pPr>
    </w:p>
    <w:p w14:paraId="5E3800AC" w14:textId="77777777" w:rsidR="00570CB9" w:rsidRDefault="00163225">
      <w:pPr>
        <w:pStyle w:val="BodyA"/>
        <w:jc w:val="center"/>
        <w:rPr>
          <w:b/>
          <w:bCs/>
          <w:sz w:val="28"/>
          <w:szCs w:val="28"/>
        </w:rPr>
      </w:pPr>
      <w:r>
        <w:rPr>
          <w:rFonts w:ascii="Times New Roman" w:eastAsia="Times New Roman" w:hAnsi="Times New Roman" w:cs="Times New Roman"/>
          <w:b/>
          <w:bCs/>
          <w:noProof/>
          <w:sz w:val="28"/>
          <w:szCs w:val="28"/>
        </w:rPr>
        <w:drawing>
          <wp:inline distT="0" distB="0" distL="0" distR="0" wp14:anchorId="4D7769A5" wp14:editId="791CC72A">
            <wp:extent cx="2600325" cy="2600325"/>
            <wp:effectExtent l="0" t="0" r="0" b="0"/>
            <wp:docPr id="1073741825" name="officeArt object" descr="FATT_All-The-Feels_album-art.jpg"/>
            <wp:cNvGraphicFramePr/>
            <a:graphic xmlns:a="http://schemas.openxmlformats.org/drawingml/2006/main">
              <a:graphicData uri="http://schemas.openxmlformats.org/drawingml/2006/picture">
                <pic:pic xmlns:pic="http://schemas.openxmlformats.org/drawingml/2006/picture">
                  <pic:nvPicPr>
                    <pic:cNvPr id="1073741825" name="FATT_All-The-Feels_album-art.jpg" descr="FATT_All-The-Feels_album-art.jpg"/>
                    <pic:cNvPicPr>
                      <a:picLocks noChangeAspect="1"/>
                    </pic:cNvPicPr>
                  </pic:nvPicPr>
                  <pic:blipFill>
                    <a:blip r:embed="rId11">
                      <a:extLst/>
                    </a:blip>
                    <a:stretch>
                      <a:fillRect/>
                    </a:stretch>
                  </pic:blipFill>
                  <pic:spPr>
                    <a:xfrm>
                      <a:off x="0" y="0"/>
                      <a:ext cx="2600325" cy="2600325"/>
                    </a:xfrm>
                    <a:prstGeom prst="rect">
                      <a:avLst/>
                    </a:prstGeom>
                    <a:ln w="12700" cap="flat">
                      <a:noFill/>
                      <a:miter lim="400000"/>
                    </a:ln>
                    <a:effectLst/>
                  </pic:spPr>
                </pic:pic>
              </a:graphicData>
            </a:graphic>
          </wp:inline>
        </w:drawing>
      </w:r>
    </w:p>
    <w:p w14:paraId="257EBEF9" w14:textId="77777777" w:rsidR="00570CB9" w:rsidRDefault="00570CB9">
      <w:pPr>
        <w:pStyle w:val="BodyA"/>
        <w:jc w:val="center"/>
        <w:rPr>
          <w:b/>
          <w:bCs/>
          <w:sz w:val="24"/>
          <w:szCs w:val="24"/>
        </w:rPr>
      </w:pPr>
    </w:p>
    <w:p w14:paraId="0A710CEF" w14:textId="77777777" w:rsidR="00570CB9" w:rsidRDefault="00031470">
      <w:pPr>
        <w:pStyle w:val="BodyA"/>
        <w:jc w:val="center"/>
        <w:rPr>
          <w:b/>
          <w:bCs/>
          <w:color w:val="0000FF"/>
          <w:sz w:val="24"/>
          <w:szCs w:val="24"/>
          <w:u w:color="0000FF"/>
        </w:rPr>
      </w:pPr>
      <w:hyperlink r:id="rId12" w:history="1">
        <w:r w:rsidR="00163225">
          <w:rPr>
            <w:rStyle w:val="Hyperlink1"/>
          </w:rPr>
          <w:t>PRESS ASSETS HERE</w:t>
        </w:r>
      </w:hyperlink>
    </w:p>
    <w:p w14:paraId="2E09E253" w14:textId="77777777" w:rsidR="00570CB9" w:rsidRDefault="00570CB9">
      <w:pPr>
        <w:pStyle w:val="BodyA"/>
        <w:jc w:val="center"/>
        <w:rPr>
          <w:b/>
          <w:bCs/>
          <w:sz w:val="28"/>
          <w:szCs w:val="28"/>
        </w:rPr>
      </w:pPr>
    </w:p>
    <w:p w14:paraId="4C3C5827" w14:textId="77777777" w:rsidR="00570CB9" w:rsidRPr="00B77BE7" w:rsidRDefault="00163225" w:rsidP="00B77BE7">
      <w:pPr>
        <w:pStyle w:val="BodyA"/>
        <w:jc w:val="both"/>
      </w:pPr>
      <w:r w:rsidRPr="00B77BE7">
        <w:t xml:space="preserve">Elektra recording group Fitz and the Tantrums have released their highly anticipated new album “ALL THE FEELS”. The album is available to stream and download now </w:t>
      </w:r>
      <w:hyperlink r:id="rId13" w:history="1">
        <w:r w:rsidRPr="00B77BE7">
          <w:rPr>
            <w:rStyle w:val="Link"/>
          </w:rPr>
          <w:t>HERE</w:t>
        </w:r>
      </w:hyperlink>
      <w:r w:rsidRPr="00B77BE7">
        <w:t xml:space="preserve">. Limited edition merch bundles are available exclusively in the band’s online store </w:t>
      </w:r>
      <w:hyperlink r:id="rId14" w:history="1">
        <w:r w:rsidRPr="00B77BE7">
          <w:rPr>
            <w:rStyle w:val="Link"/>
          </w:rPr>
          <w:t>HERE</w:t>
        </w:r>
      </w:hyperlink>
      <w:r w:rsidRPr="00B77BE7">
        <w:t>. Fitz and the Tantrums celebrated the album’s release</w:t>
      </w:r>
      <w:r w:rsidR="00A90415" w:rsidRPr="00B77BE7">
        <w:t xml:space="preserve"> by</w:t>
      </w:r>
      <w:r w:rsidRPr="00B77BE7">
        <w:t xml:space="preserve"> performing "</w:t>
      </w:r>
      <w:hyperlink r:id="rId15" w:history="1">
        <w:r w:rsidRPr="00B77BE7">
          <w:rPr>
            <w:rStyle w:val="Link"/>
          </w:rPr>
          <w:t xml:space="preserve">I Just </w:t>
        </w:r>
        <w:proofErr w:type="spellStart"/>
        <w:r w:rsidRPr="00B77BE7">
          <w:rPr>
            <w:rStyle w:val="Link"/>
          </w:rPr>
          <w:t>Wanna</w:t>
        </w:r>
        <w:proofErr w:type="spellEnd"/>
        <w:r w:rsidRPr="00B77BE7">
          <w:rPr>
            <w:rStyle w:val="Link"/>
          </w:rPr>
          <w:t xml:space="preserve"> Shine</w:t>
        </w:r>
      </w:hyperlink>
      <w:r w:rsidRPr="00B77BE7">
        <w:t>”</w:t>
      </w:r>
      <w:r w:rsidRPr="00B77BE7">
        <w:rPr>
          <w:color w:val="FF0000"/>
          <w:u w:color="FF0000"/>
        </w:rPr>
        <w:t xml:space="preserve"> </w:t>
      </w:r>
      <w:r w:rsidRPr="00B77BE7">
        <w:t>and "</w:t>
      </w:r>
      <w:hyperlink r:id="rId16" w:history="1">
        <w:r w:rsidRPr="00B77BE7">
          <w:rPr>
            <w:rStyle w:val="Link"/>
          </w:rPr>
          <w:t>All The Feels</w:t>
        </w:r>
      </w:hyperlink>
      <w:r w:rsidRPr="00B77BE7">
        <w:t>” on the outdoor stage at ABC’s Jimmy Kimmel Live!.</w:t>
      </w:r>
    </w:p>
    <w:p w14:paraId="420EAD61" w14:textId="77777777" w:rsidR="00570CB9" w:rsidRPr="00B77BE7" w:rsidRDefault="00570CB9" w:rsidP="00B77BE7">
      <w:pPr>
        <w:pStyle w:val="BodyA"/>
        <w:jc w:val="both"/>
      </w:pPr>
    </w:p>
    <w:p w14:paraId="481E3A94" w14:textId="18172637" w:rsidR="004038BC" w:rsidRPr="00B77BE7" w:rsidRDefault="00163225" w:rsidP="00B77BE7">
      <w:pPr>
        <w:jc w:val="both"/>
        <w:rPr>
          <w:rFonts w:ascii="Calibri" w:hAnsi="Calibri" w:cs="Calibri"/>
          <w:color w:val="0000FF"/>
          <w:sz w:val="22"/>
          <w:szCs w:val="22"/>
          <w:u w:color="0000FF"/>
        </w:rPr>
      </w:pPr>
      <w:r w:rsidRPr="00B77BE7">
        <w:rPr>
          <w:rFonts w:ascii="Calibri" w:hAnsi="Calibri" w:cs="Calibri"/>
          <w:sz w:val="22"/>
          <w:szCs w:val="22"/>
        </w:rPr>
        <w:lastRenderedPageBreak/>
        <w:t>Fitz and the Tantrums have also announced a 2020 headline tour, in support of their new album</w:t>
      </w:r>
      <w:r w:rsidR="000D27C5" w:rsidRPr="00B77BE7">
        <w:rPr>
          <w:rFonts w:ascii="Calibri" w:hAnsi="Calibri" w:cs="Calibri"/>
          <w:sz w:val="22"/>
          <w:szCs w:val="22"/>
        </w:rPr>
        <w:t xml:space="preserve"> with Twin XL </w:t>
      </w:r>
      <w:r w:rsidR="00703F72" w:rsidRPr="00B77BE7">
        <w:rPr>
          <w:rFonts w:ascii="Calibri" w:hAnsi="Calibri" w:cs="Calibri"/>
          <w:sz w:val="22"/>
          <w:szCs w:val="22"/>
        </w:rPr>
        <w:t>opening</w:t>
      </w:r>
      <w:r w:rsidRPr="00B77BE7">
        <w:rPr>
          <w:rFonts w:ascii="Calibri" w:hAnsi="Calibri" w:cs="Calibri"/>
          <w:sz w:val="22"/>
          <w:szCs w:val="22"/>
        </w:rPr>
        <w:t xml:space="preserve">. The cross-country trek will kick off on February 7 and wrap on March 13. Pre-sale tickets will be available beginning Tuesday, September 24 at 8:00am local time, and general on-sale begins Friday, September 27th at 10:00am local time. Full itinerary below. For more details, please visit </w:t>
      </w:r>
      <w:bookmarkStart w:id="1" w:name="_GoBack"/>
      <w:bookmarkEnd w:id="1"/>
      <w:r w:rsidR="00616EFD">
        <w:rPr>
          <w:rStyle w:val="Link"/>
          <w:rFonts w:ascii="Calibri" w:hAnsi="Calibri" w:cs="Calibri"/>
          <w:sz w:val="22"/>
          <w:szCs w:val="22"/>
        </w:rPr>
        <w:fldChar w:fldCharType="begin"/>
      </w:r>
      <w:r w:rsidR="00616EFD">
        <w:rPr>
          <w:rStyle w:val="Link"/>
          <w:rFonts w:ascii="Calibri" w:hAnsi="Calibri" w:cs="Calibri"/>
          <w:sz w:val="22"/>
          <w:szCs w:val="22"/>
        </w:rPr>
        <w:instrText xml:space="preserve"> HYPERLINK "http://</w:instrText>
      </w:r>
      <w:r w:rsidR="00616EFD" w:rsidRPr="00616EFD">
        <w:rPr>
          <w:rStyle w:val="Link"/>
          <w:rFonts w:ascii="Calibri" w:hAnsi="Calibri" w:cs="Calibri"/>
          <w:sz w:val="22"/>
          <w:szCs w:val="22"/>
        </w:rPr>
        <w:instrText>www.fitzandthetantrums.com</w:instrText>
      </w:r>
      <w:r w:rsidR="00616EFD">
        <w:rPr>
          <w:rStyle w:val="Link"/>
          <w:rFonts w:ascii="Calibri" w:hAnsi="Calibri" w:cs="Calibri"/>
          <w:sz w:val="22"/>
          <w:szCs w:val="22"/>
        </w:rPr>
        <w:instrText xml:space="preserve">" </w:instrText>
      </w:r>
      <w:r w:rsidR="00616EFD">
        <w:rPr>
          <w:rStyle w:val="Link"/>
          <w:rFonts w:ascii="Calibri" w:hAnsi="Calibri" w:cs="Calibri"/>
          <w:sz w:val="22"/>
          <w:szCs w:val="22"/>
        </w:rPr>
        <w:fldChar w:fldCharType="separate"/>
      </w:r>
      <w:r w:rsidR="00616EFD" w:rsidRPr="00AB70F9">
        <w:rPr>
          <w:rStyle w:val="Hyperlink"/>
          <w:rFonts w:ascii="Calibri" w:hAnsi="Calibri" w:cs="Calibri"/>
          <w:sz w:val="22"/>
          <w:szCs w:val="22"/>
        </w:rPr>
        <w:t>www.fitzandthetantrums.com</w:t>
      </w:r>
      <w:r w:rsidR="00616EFD">
        <w:rPr>
          <w:rStyle w:val="Link"/>
          <w:rFonts w:ascii="Calibri" w:hAnsi="Calibri" w:cs="Calibri"/>
          <w:sz w:val="22"/>
          <w:szCs w:val="22"/>
        </w:rPr>
        <w:fldChar w:fldCharType="end"/>
      </w:r>
      <w:r w:rsidRPr="00B77BE7">
        <w:rPr>
          <w:rFonts w:ascii="Calibri" w:hAnsi="Calibri" w:cs="Calibri"/>
          <w:color w:val="0000FF"/>
          <w:sz w:val="22"/>
          <w:szCs w:val="22"/>
          <w:u w:color="0000FF"/>
        </w:rPr>
        <w:t xml:space="preserve">. </w:t>
      </w:r>
    </w:p>
    <w:p w14:paraId="4ABA1F86" w14:textId="77777777" w:rsidR="004038BC" w:rsidRPr="00B77BE7" w:rsidRDefault="004038BC" w:rsidP="00B77BE7">
      <w:pPr>
        <w:jc w:val="both"/>
        <w:rPr>
          <w:rFonts w:ascii="Calibri" w:hAnsi="Calibri" w:cs="Calibri"/>
          <w:color w:val="0000FF"/>
          <w:sz w:val="22"/>
          <w:szCs w:val="22"/>
          <w:u w:color="0000FF"/>
        </w:rPr>
      </w:pPr>
    </w:p>
    <w:p w14:paraId="615836C3" w14:textId="77777777" w:rsidR="004038BC" w:rsidRPr="00B77BE7" w:rsidRDefault="004038BC" w:rsidP="00B77BE7">
      <w:pPr>
        <w:jc w:val="both"/>
        <w:rPr>
          <w:rFonts w:ascii="Calibri" w:hAnsi="Calibri" w:cs="Calibri"/>
          <w:i/>
          <w:iCs/>
          <w:color w:val="000000"/>
          <w:sz w:val="22"/>
          <w:szCs w:val="22"/>
        </w:rPr>
      </w:pPr>
      <w:r w:rsidRPr="00B77BE7">
        <w:rPr>
          <w:rFonts w:ascii="Calibri" w:hAnsi="Calibri" w:cs="Calibri"/>
          <w:i/>
          <w:iCs/>
          <w:color w:val="000000"/>
          <w:sz w:val="22"/>
          <w:szCs w:val="22"/>
        </w:rPr>
        <w:t>Citi is the official presale credit card of the Fitz and The Tantrums Tour. As such, Citi cardmembers will have access to purchase presale tickets beginning Tuesday, September 24</w:t>
      </w:r>
      <w:r w:rsidRPr="00B77BE7">
        <w:rPr>
          <w:rFonts w:ascii="Calibri" w:hAnsi="Calibri" w:cs="Calibri"/>
          <w:i/>
          <w:iCs/>
          <w:color w:val="000000"/>
          <w:sz w:val="22"/>
          <w:szCs w:val="22"/>
          <w:vertAlign w:val="superscript"/>
        </w:rPr>
        <w:t>th</w:t>
      </w:r>
      <w:r w:rsidRPr="00B77BE7">
        <w:rPr>
          <w:rFonts w:ascii="Calibri" w:hAnsi="Calibri" w:cs="Calibri"/>
          <w:i/>
          <w:iCs/>
          <w:color w:val="000000"/>
          <w:sz w:val="22"/>
          <w:szCs w:val="22"/>
        </w:rPr>
        <w:t xml:space="preserve"> at 8am local time until Thursday, September 26</w:t>
      </w:r>
      <w:r w:rsidRPr="00B77BE7">
        <w:rPr>
          <w:rFonts w:ascii="Calibri" w:hAnsi="Calibri" w:cs="Calibri"/>
          <w:i/>
          <w:iCs/>
          <w:color w:val="000000"/>
          <w:sz w:val="22"/>
          <w:szCs w:val="22"/>
          <w:vertAlign w:val="superscript"/>
        </w:rPr>
        <w:t>th</w:t>
      </w:r>
      <w:r w:rsidRPr="00B77BE7">
        <w:rPr>
          <w:rFonts w:ascii="Calibri" w:hAnsi="Calibri" w:cs="Calibri"/>
          <w:i/>
          <w:iCs/>
          <w:color w:val="000000"/>
          <w:sz w:val="22"/>
          <w:szCs w:val="22"/>
        </w:rPr>
        <w:t xml:space="preserve"> at 10pm local time through Citi </w:t>
      </w:r>
      <w:proofErr w:type="spellStart"/>
      <w:r w:rsidRPr="00B77BE7">
        <w:rPr>
          <w:rFonts w:ascii="Calibri" w:hAnsi="Calibri" w:cs="Calibri"/>
          <w:i/>
          <w:iCs/>
          <w:color w:val="000000"/>
          <w:sz w:val="22"/>
          <w:szCs w:val="22"/>
        </w:rPr>
        <w:t>Entertainment</w:t>
      </w:r>
      <w:r w:rsidRPr="00B77BE7">
        <w:rPr>
          <w:rFonts w:ascii="Calibri" w:hAnsi="Calibri" w:cs="Calibri"/>
          <w:i/>
          <w:iCs/>
          <w:color w:val="000000"/>
          <w:sz w:val="22"/>
          <w:szCs w:val="22"/>
          <w:vertAlign w:val="superscript"/>
        </w:rPr>
        <w:t>SM</w:t>
      </w:r>
      <w:proofErr w:type="spellEnd"/>
      <w:r w:rsidRPr="00B77BE7">
        <w:rPr>
          <w:rFonts w:ascii="Calibri" w:hAnsi="Calibri" w:cs="Calibri"/>
          <w:i/>
          <w:iCs/>
          <w:color w:val="000000"/>
          <w:sz w:val="22"/>
          <w:szCs w:val="22"/>
        </w:rPr>
        <w:t xml:space="preserve">. For complete presale details visit </w:t>
      </w:r>
      <w:hyperlink r:id="rId17" w:history="1">
        <w:r w:rsidRPr="00B77BE7">
          <w:rPr>
            <w:rStyle w:val="Hyperlink"/>
            <w:rFonts w:ascii="Calibri" w:hAnsi="Calibri" w:cs="Calibri"/>
            <w:i/>
            <w:iCs/>
            <w:color w:val="0563C1"/>
            <w:sz w:val="22"/>
            <w:szCs w:val="22"/>
          </w:rPr>
          <w:t>www.citientertainment.com</w:t>
        </w:r>
      </w:hyperlink>
      <w:r w:rsidRPr="00B77BE7">
        <w:rPr>
          <w:rFonts w:ascii="Calibri" w:hAnsi="Calibri" w:cs="Calibri"/>
          <w:i/>
          <w:iCs/>
          <w:color w:val="000000"/>
          <w:sz w:val="22"/>
          <w:szCs w:val="22"/>
        </w:rPr>
        <w:t xml:space="preserve">. </w:t>
      </w:r>
    </w:p>
    <w:p w14:paraId="1039C3F0" w14:textId="77777777" w:rsidR="00570CB9" w:rsidRPr="00B77BE7" w:rsidRDefault="00570CB9" w:rsidP="00B77BE7">
      <w:pPr>
        <w:pStyle w:val="BodyA"/>
        <w:jc w:val="both"/>
        <w:rPr>
          <w:color w:val="0000FF"/>
          <w:u w:color="0000FF"/>
        </w:rPr>
      </w:pPr>
    </w:p>
    <w:p w14:paraId="131E93A6" w14:textId="77777777" w:rsidR="00570CB9" w:rsidRPr="00B77BE7" w:rsidRDefault="00163225" w:rsidP="00B77BE7">
      <w:pPr>
        <w:pStyle w:val="BodyA"/>
        <w:jc w:val="both"/>
      </w:pPr>
      <w:r w:rsidRPr="00B77BE7">
        <w:t xml:space="preserve"> </w:t>
      </w:r>
      <w:r w:rsidR="000D27C5" w:rsidRPr="00B77BE7">
        <w:t xml:space="preserve">“There is power in talking about these things that we all feel like anxiety, depression, and insecurity, but also hopefulness, love and wanting to be more connected, this is the journey that we walked to make the album All </w:t>
      </w:r>
      <w:proofErr w:type="gramStart"/>
      <w:r w:rsidR="000D27C5" w:rsidRPr="00B77BE7">
        <w:t>The</w:t>
      </w:r>
      <w:proofErr w:type="gramEnd"/>
      <w:r w:rsidR="000D27C5" w:rsidRPr="00B77BE7">
        <w:t xml:space="preserve"> Feels</w:t>
      </w:r>
      <w:r w:rsidR="0004497E" w:rsidRPr="00B77BE7">
        <w:t>,</w:t>
      </w:r>
      <w:r w:rsidR="000D27C5" w:rsidRPr="00B77BE7">
        <w:t>”</w:t>
      </w:r>
      <w:r w:rsidR="0004497E" w:rsidRPr="00B77BE7">
        <w:t xml:space="preserve"> says co-vocalist Michael “Fitz” Fitzpatrick.</w:t>
      </w:r>
    </w:p>
    <w:p w14:paraId="17130965" w14:textId="77777777" w:rsidR="00570CB9" w:rsidRPr="00B77BE7" w:rsidRDefault="00570CB9" w:rsidP="00B77BE7">
      <w:pPr>
        <w:pStyle w:val="BodyA"/>
        <w:jc w:val="both"/>
      </w:pPr>
    </w:p>
    <w:p w14:paraId="505C231C" w14:textId="77777777" w:rsidR="00570CB9" w:rsidRPr="00B77BE7" w:rsidRDefault="00163225" w:rsidP="00B77BE7">
      <w:pPr>
        <w:pStyle w:val="BodyA"/>
        <w:jc w:val="both"/>
        <w:rPr>
          <w:rStyle w:val="None"/>
        </w:rPr>
      </w:pPr>
      <w:r w:rsidRPr="00B77BE7">
        <w:t>Fitz and the Tantrums began sharing music from the album with the Spring release of “</w:t>
      </w:r>
      <w:hyperlink r:id="rId18" w:history="1">
        <w:r w:rsidRPr="00B77BE7">
          <w:rPr>
            <w:rStyle w:val="Link"/>
          </w:rPr>
          <w:t>123456</w:t>
        </w:r>
      </w:hyperlink>
      <w:r w:rsidRPr="00B77BE7">
        <w:t>”. The song has already been featured in high profile spots on MLB Network and was highlighted in the recent Netflix film “Otherhood.” The band also treated fans to an early listen of tracks “</w:t>
      </w:r>
      <w:r w:rsidR="008071C6" w:rsidRPr="00B77BE7">
        <w:t>OCD</w:t>
      </w:r>
      <w:r w:rsidRPr="00B77BE7">
        <w:t>”, “</w:t>
      </w:r>
      <w:hyperlink r:id="rId19" w:history="1">
        <w:r w:rsidRPr="00B77BE7">
          <w:rPr>
            <w:rStyle w:val="Link"/>
          </w:rPr>
          <w:t>I Need Help</w:t>
        </w:r>
      </w:hyperlink>
      <w:r w:rsidR="00A65C46" w:rsidRPr="00B77BE7">
        <w:rPr>
          <w:rStyle w:val="Link"/>
        </w:rPr>
        <w:t>!</w:t>
      </w:r>
      <w:r w:rsidRPr="00B77BE7">
        <w:t>”, and “</w:t>
      </w:r>
      <w:hyperlink r:id="rId20" w:history="1">
        <w:r w:rsidRPr="00B77BE7">
          <w:rPr>
            <w:rStyle w:val="Link"/>
          </w:rPr>
          <w:t>All The Feels</w:t>
        </w:r>
      </w:hyperlink>
      <w:r w:rsidRPr="00B77BE7">
        <w:t>” around their massive co-headline tour with labelmates Young The Giant, which wrapped last month and included a special homecoming show at The Forum in Los Angeles. Current single “</w:t>
      </w:r>
      <w:hyperlink r:id="rId21" w:history="1">
        <w:r w:rsidRPr="00B77BE7">
          <w:rPr>
            <w:rStyle w:val="Link"/>
            <w:lang w:val="fr-FR"/>
          </w:rPr>
          <w:t xml:space="preserve">I Just </w:t>
        </w:r>
        <w:proofErr w:type="spellStart"/>
        <w:r w:rsidRPr="00B77BE7">
          <w:rPr>
            <w:rStyle w:val="Link"/>
            <w:lang w:val="fr-FR"/>
          </w:rPr>
          <w:t>Wanna</w:t>
        </w:r>
        <w:proofErr w:type="spellEnd"/>
        <w:r w:rsidRPr="00B77BE7">
          <w:rPr>
            <w:rStyle w:val="Link"/>
            <w:lang w:val="fr-FR"/>
          </w:rPr>
          <w:t xml:space="preserve"> </w:t>
        </w:r>
        <w:proofErr w:type="spellStart"/>
        <w:r w:rsidRPr="00B77BE7">
          <w:rPr>
            <w:rStyle w:val="Link"/>
            <w:lang w:val="fr-FR"/>
          </w:rPr>
          <w:t>Shine</w:t>
        </w:r>
        <w:proofErr w:type="spellEnd"/>
      </w:hyperlink>
      <w:r w:rsidRPr="00B77BE7">
        <w:t>” is climbing at Alternative radio and was just featured in Walmart’s official back-to-school </w:t>
      </w:r>
      <w:hyperlink r:id="rId22" w:history="1">
        <w:r w:rsidRPr="00B77BE7">
          <w:rPr>
            <w:rStyle w:val="Hyperlink2"/>
          </w:rPr>
          <w:t>campaign</w:t>
        </w:r>
      </w:hyperlink>
      <w:r w:rsidRPr="00B77BE7">
        <w:rPr>
          <w:rStyle w:val="None"/>
        </w:rPr>
        <w:t xml:space="preserve"> on both TV and online. </w:t>
      </w:r>
    </w:p>
    <w:p w14:paraId="79BBC495" w14:textId="77777777" w:rsidR="00570CB9" w:rsidRPr="004038BC" w:rsidRDefault="00570CB9">
      <w:pPr>
        <w:pStyle w:val="BodyA"/>
        <w:jc w:val="both"/>
        <w:rPr>
          <w:rStyle w:val="None"/>
        </w:rPr>
      </w:pPr>
    </w:p>
    <w:p w14:paraId="3371790C" w14:textId="77777777" w:rsidR="00570CB9" w:rsidRPr="004038BC" w:rsidRDefault="00163225">
      <w:pPr>
        <w:pStyle w:val="BodyA"/>
        <w:jc w:val="both"/>
      </w:pPr>
      <w:r w:rsidRPr="004038BC">
        <w:rPr>
          <w:rStyle w:val="None"/>
        </w:rPr>
        <w:t>“ALL THE FEELS” follows Fitz and the Tantrums’ 2016’s acclaimed self-titled album, which featured the band’s biggest hit to date, “</w:t>
      </w:r>
      <w:proofErr w:type="spellStart"/>
      <w:r w:rsidRPr="004038BC">
        <w:rPr>
          <w:rStyle w:val="None"/>
        </w:rPr>
        <w:t>HandClap</w:t>
      </w:r>
      <w:proofErr w:type="spellEnd"/>
      <w:r w:rsidRPr="004038BC">
        <w:rPr>
          <w:rStyle w:val="None"/>
        </w:rPr>
        <w:t>.” The global smash has logged more than 400 MILLION worldwide streams while enjoying top 5 chart success at multi-format radio outlets nationwide. Likewise, the 2x-Platinum certified song’s official companion video has amassed more than 80 MILLION views to date on YouTube alone. </w:t>
      </w:r>
    </w:p>
    <w:p w14:paraId="233D9103" w14:textId="77777777" w:rsidR="00570CB9" w:rsidRPr="004038BC" w:rsidRDefault="00163225">
      <w:pPr>
        <w:pStyle w:val="BodyA"/>
        <w:jc w:val="both"/>
      </w:pPr>
      <w:r w:rsidRPr="004038BC">
        <w:rPr>
          <w:rStyle w:val="None"/>
          <w:b/>
          <w:bCs/>
          <w:sz w:val="18"/>
          <w:szCs w:val="18"/>
        </w:rPr>
        <w:t> </w:t>
      </w:r>
    </w:p>
    <w:p w14:paraId="0BF0D6CA" w14:textId="77777777" w:rsidR="00570CB9" w:rsidRPr="004038BC" w:rsidRDefault="00163225">
      <w:pPr>
        <w:pStyle w:val="BodyA"/>
        <w:jc w:val="center"/>
      </w:pPr>
      <w:r w:rsidRPr="004038BC">
        <w:t>###</w:t>
      </w:r>
    </w:p>
    <w:p w14:paraId="316CCDCA" w14:textId="77777777" w:rsidR="00570CB9" w:rsidRPr="004038BC" w:rsidRDefault="00163225">
      <w:pPr>
        <w:pStyle w:val="BodyA"/>
      </w:pPr>
      <w:r w:rsidRPr="004038BC">
        <w:t> </w:t>
      </w:r>
    </w:p>
    <w:p w14:paraId="361F8005" w14:textId="77777777" w:rsidR="00570CB9" w:rsidRPr="004038BC" w:rsidRDefault="00163225">
      <w:pPr>
        <w:pStyle w:val="BodyA"/>
        <w:jc w:val="both"/>
      </w:pPr>
      <w:r w:rsidRPr="004038BC">
        <w:rPr>
          <w:rStyle w:val="None"/>
        </w:rPr>
        <w:t xml:space="preserve">Multi-platinum artists Fitz and the Tantrums have quickly grown from independent upstarts to </w:t>
      </w:r>
      <w:proofErr w:type="spellStart"/>
      <w:r w:rsidRPr="004038BC">
        <w:rPr>
          <w:rStyle w:val="None"/>
        </w:rPr>
        <w:t>bonafide</w:t>
      </w:r>
      <w:proofErr w:type="spellEnd"/>
      <w:r w:rsidRPr="004038BC">
        <w:rPr>
          <w:rStyle w:val="None"/>
        </w:rPr>
        <w:t xml:space="preserve"> hitmakers.  The LA-based band have released their much-anticipated, fourth full length album “ALL THE FEELS,” featuring lead single “123456.”  “ALL THE FEELS” follows the band’s 2016 release “FITZ AND THE TANTRUMS,” which spawned the group’s biggest hit to date, “</w:t>
      </w:r>
      <w:proofErr w:type="spellStart"/>
      <w:r w:rsidRPr="004038BC">
        <w:rPr>
          <w:rStyle w:val="None"/>
        </w:rPr>
        <w:t>HandClap</w:t>
      </w:r>
      <w:proofErr w:type="spellEnd"/>
      <w:r w:rsidRPr="004038BC">
        <w:rPr>
          <w:rStyle w:val="None"/>
        </w:rPr>
        <w:t xml:space="preserve">.” The RIAA-certified 2x Platinum single went top 5 on both the Hot AC and Alternative Radio charts, </w:t>
      </w:r>
      <w:proofErr w:type="gramStart"/>
      <w:r w:rsidRPr="004038BC">
        <w:rPr>
          <w:rStyle w:val="None"/>
        </w:rPr>
        <w:t>and also</w:t>
      </w:r>
      <w:proofErr w:type="gramEnd"/>
      <w:r w:rsidRPr="004038BC">
        <w:rPr>
          <w:rStyle w:val="None"/>
        </w:rPr>
        <w:t xml:space="preserve"> enjoyed major airplay across the country at Top 40.  The band has brought the infectious energy of their live shows to the small screen, with nationally televised performances of “</w:t>
      </w:r>
      <w:proofErr w:type="spellStart"/>
      <w:r w:rsidRPr="004038BC">
        <w:rPr>
          <w:rStyle w:val="None"/>
        </w:rPr>
        <w:t>HandClap</w:t>
      </w:r>
      <w:proofErr w:type="spellEnd"/>
      <w:r w:rsidRPr="004038BC">
        <w:rPr>
          <w:rStyle w:val="None"/>
        </w:rPr>
        <w:t>” on ABC’s “Dancing With The Stars,” “Good Morning America,” and “</w:t>
      </w:r>
      <w:r w:rsidRPr="004038BC">
        <w:rPr>
          <w:rStyle w:val="None"/>
          <w:lang w:val="da-DK"/>
        </w:rPr>
        <w:t>Jimmy Kimmel Live!,</w:t>
      </w:r>
      <w:r w:rsidRPr="004038BC">
        <w:rPr>
          <w:rStyle w:val="None"/>
        </w:rPr>
        <w:t>” NBC’s “TODAY,” “Tonight Show Starring Jimmy Fallon,” “</w:t>
      </w:r>
      <w:r w:rsidRPr="004038BC">
        <w:rPr>
          <w:rStyle w:val="None"/>
          <w:lang w:val="it-IT"/>
        </w:rPr>
        <w:t>America</w:t>
      </w:r>
      <w:r w:rsidRPr="004038BC">
        <w:rPr>
          <w:rStyle w:val="None"/>
        </w:rPr>
        <w:t>’s Got Talent,” and Macy’s Thanksgiving Day Parade, and the syndicated “</w:t>
      </w:r>
      <w:r w:rsidRPr="004038BC">
        <w:rPr>
          <w:rStyle w:val="None"/>
          <w:lang w:val="de-DE"/>
        </w:rPr>
        <w:t>Ellen DeGeneres Show</w:t>
      </w:r>
      <w:r w:rsidRPr="004038BC">
        <w:rPr>
          <w:rStyle w:val="None"/>
        </w:rPr>
        <w:t>” among others.</w:t>
      </w:r>
    </w:p>
    <w:p w14:paraId="717F1E26" w14:textId="77777777" w:rsidR="00570CB9" w:rsidRPr="004038BC" w:rsidRDefault="00570CB9">
      <w:pPr>
        <w:pStyle w:val="BodyA"/>
        <w:jc w:val="both"/>
      </w:pPr>
    </w:p>
    <w:p w14:paraId="34B48BF2" w14:textId="77777777" w:rsidR="00570CB9" w:rsidRPr="004038BC" w:rsidRDefault="00163225">
      <w:pPr>
        <w:pStyle w:val="BodyA"/>
        <w:jc w:val="both"/>
      </w:pPr>
      <w:r w:rsidRPr="004038BC">
        <w:t>Fitz and the Tantrums’ eponymous album followed their breakout major label debut, “MORE THAN JUST A DREAM,” which featured back-to-back Platinum-certified, #1 Alternative Radio singles in “The Walker” and “Out Of My League.”   Both singles also enjoyed Top 15 success at Hot AC.  The band has performed countless, sold out headlining shows and is always a standout at music festivals around the</w:t>
      </w:r>
      <w:r w:rsidR="008071C6" w:rsidRPr="004038BC">
        <w:t xml:space="preserve"> </w:t>
      </w:r>
      <w:r w:rsidRPr="004038BC">
        <w:t>world, including Coachella, Bonnaroo, Lollapalooza, Austin City Limits, and more.</w:t>
      </w:r>
    </w:p>
    <w:p w14:paraId="0D698B60" w14:textId="77777777" w:rsidR="00570CB9" w:rsidRPr="004038BC" w:rsidRDefault="00570CB9">
      <w:pPr>
        <w:pStyle w:val="BodyA"/>
        <w:jc w:val="both"/>
        <w:rPr>
          <w:sz w:val="20"/>
          <w:szCs w:val="20"/>
        </w:rPr>
      </w:pPr>
    </w:p>
    <w:p w14:paraId="251487CA" w14:textId="77777777" w:rsidR="00570CB9" w:rsidRPr="004038BC" w:rsidRDefault="00163225">
      <w:pPr>
        <w:pStyle w:val="BodyA"/>
        <w:jc w:val="both"/>
      </w:pPr>
      <w:r w:rsidRPr="004038BC">
        <w:rPr>
          <w:rStyle w:val="None"/>
        </w:rPr>
        <w:lastRenderedPageBreak/>
        <w:t xml:space="preserve">Fitz and the Tantrums are:  </w:t>
      </w:r>
      <w:r w:rsidRPr="004038BC">
        <w:rPr>
          <w:rStyle w:val="None"/>
          <w:lang w:val="de-DE"/>
        </w:rPr>
        <w:t xml:space="preserve">Michael </w:t>
      </w:r>
      <w:r w:rsidRPr="004038BC">
        <w:rPr>
          <w:rStyle w:val="None"/>
        </w:rPr>
        <w:t>“</w:t>
      </w:r>
      <w:r w:rsidRPr="004038BC">
        <w:rPr>
          <w:rStyle w:val="None"/>
          <w:lang w:val="de-DE"/>
        </w:rPr>
        <w:t>Fitz</w:t>
      </w:r>
      <w:r w:rsidRPr="004038BC">
        <w:rPr>
          <w:rStyle w:val="None"/>
        </w:rPr>
        <w:t xml:space="preserve">” Fitzpatrick (vocals), Noelle </w:t>
      </w:r>
      <w:proofErr w:type="spellStart"/>
      <w:r w:rsidRPr="004038BC">
        <w:rPr>
          <w:rStyle w:val="None"/>
        </w:rPr>
        <w:t>Scaggs</w:t>
      </w:r>
      <w:proofErr w:type="spellEnd"/>
      <w:r w:rsidRPr="004038BC">
        <w:rPr>
          <w:rStyle w:val="None"/>
        </w:rPr>
        <w:t xml:space="preserve"> (vocals), James King (saxophone, flute), Jeremy </w:t>
      </w:r>
      <w:proofErr w:type="spellStart"/>
      <w:r w:rsidRPr="004038BC">
        <w:rPr>
          <w:rStyle w:val="None"/>
        </w:rPr>
        <w:t>Ruzumna</w:t>
      </w:r>
      <w:proofErr w:type="spellEnd"/>
      <w:r w:rsidRPr="004038BC">
        <w:rPr>
          <w:rStyle w:val="None"/>
        </w:rPr>
        <w:t xml:space="preserve"> (keyboards), Joseph Karnes (bass), and John Wicks (drums, percussion).</w:t>
      </w:r>
    </w:p>
    <w:p w14:paraId="1FAA26C7" w14:textId="77777777" w:rsidR="00570CB9" w:rsidRPr="004038BC" w:rsidRDefault="00570CB9">
      <w:pPr>
        <w:pStyle w:val="BodyA"/>
        <w:jc w:val="both"/>
      </w:pPr>
    </w:p>
    <w:p w14:paraId="5D9E6454" w14:textId="77777777" w:rsidR="00570CB9" w:rsidRDefault="00163225">
      <w:pPr>
        <w:pStyle w:val="BodyA"/>
        <w:jc w:val="center"/>
      </w:pPr>
      <w:r>
        <w:rPr>
          <w:rStyle w:val="None"/>
          <w:rFonts w:ascii="Times New Roman" w:eastAsia="Times New Roman" w:hAnsi="Times New Roman" w:cs="Times New Roman"/>
          <w:b/>
          <w:bCs/>
          <w:noProof/>
          <w:sz w:val="28"/>
          <w:szCs w:val="28"/>
        </w:rPr>
        <w:drawing>
          <wp:inline distT="0" distB="0" distL="0" distR="0" wp14:anchorId="6011897F" wp14:editId="1BD4B511">
            <wp:extent cx="3886200" cy="2813874"/>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23">
                      <a:extLst/>
                    </a:blip>
                    <a:stretch>
                      <a:fillRect/>
                    </a:stretch>
                  </pic:blipFill>
                  <pic:spPr>
                    <a:xfrm>
                      <a:off x="0" y="0"/>
                      <a:ext cx="3886200" cy="2813874"/>
                    </a:xfrm>
                    <a:prstGeom prst="rect">
                      <a:avLst/>
                    </a:prstGeom>
                    <a:ln w="12700" cap="flat">
                      <a:noFill/>
                      <a:miter lim="400000"/>
                    </a:ln>
                    <a:effectLst/>
                  </pic:spPr>
                </pic:pic>
              </a:graphicData>
            </a:graphic>
          </wp:inline>
        </w:drawing>
      </w:r>
      <w:bookmarkEnd w:id="0"/>
    </w:p>
    <w:p w14:paraId="207BC1A9" w14:textId="77777777" w:rsidR="00570CB9" w:rsidRDefault="00570CB9">
      <w:pPr>
        <w:pStyle w:val="NormalWeb"/>
        <w:spacing w:before="0" w:after="0"/>
        <w:jc w:val="center"/>
        <w:rPr>
          <w:rStyle w:val="None"/>
          <w:rFonts w:ascii="Calibri" w:eastAsia="Calibri" w:hAnsi="Calibri" w:cs="Calibri"/>
          <w:b/>
          <w:bCs/>
          <w:sz w:val="28"/>
          <w:szCs w:val="28"/>
        </w:rPr>
      </w:pPr>
      <w:bookmarkStart w:id="2" w:name="_Hlk3904611"/>
    </w:p>
    <w:p w14:paraId="46C12D63" w14:textId="77777777" w:rsidR="00570CB9" w:rsidRDefault="00163225">
      <w:pPr>
        <w:pStyle w:val="NormalWeb"/>
        <w:spacing w:before="0" w:after="0"/>
        <w:jc w:val="center"/>
        <w:rPr>
          <w:rStyle w:val="None"/>
          <w:rFonts w:ascii="Calibri" w:eastAsia="Calibri" w:hAnsi="Calibri" w:cs="Calibri"/>
          <w:b/>
          <w:bCs/>
          <w:sz w:val="28"/>
          <w:szCs w:val="28"/>
        </w:rPr>
      </w:pPr>
      <w:r>
        <w:rPr>
          <w:rStyle w:val="None"/>
          <w:rFonts w:ascii="Calibri" w:eastAsia="Calibri" w:hAnsi="Calibri" w:cs="Calibri"/>
          <w:b/>
          <w:bCs/>
          <w:sz w:val="28"/>
          <w:szCs w:val="28"/>
        </w:rPr>
        <w:t>FITZ AND THE TANTRUMS</w:t>
      </w:r>
    </w:p>
    <w:p w14:paraId="7BF70341" w14:textId="77777777" w:rsidR="00570CB9" w:rsidRDefault="008071C6">
      <w:pPr>
        <w:pStyle w:val="NormalWeb"/>
        <w:spacing w:before="0" w:after="0"/>
        <w:jc w:val="center"/>
        <w:rPr>
          <w:rStyle w:val="None"/>
          <w:rFonts w:ascii="Calibri" w:eastAsia="Calibri" w:hAnsi="Calibri" w:cs="Calibri"/>
          <w:b/>
          <w:bCs/>
          <w:sz w:val="28"/>
          <w:szCs w:val="28"/>
        </w:rPr>
      </w:pPr>
      <w:r>
        <w:rPr>
          <w:rStyle w:val="None"/>
          <w:rFonts w:ascii="Calibri" w:eastAsia="Calibri" w:hAnsi="Calibri" w:cs="Calibri"/>
          <w:b/>
          <w:bCs/>
          <w:sz w:val="28"/>
          <w:szCs w:val="28"/>
        </w:rPr>
        <w:t>ALL THE FEELS WINTER TOUR 2020</w:t>
      </w:r>
    </w:p>
    <w:p w14:paraId="4E44E214" w14:textId="77777777" w:rsidR="0004497E" w:rsidRPr="0004497E" w:rsidRDefault="0004497E">
      <w:pPr>
        <w:pStyle w:val="NormalWeb"/>
        <w:spacing w:before="0" w:after="0"/>
        <w:jc w:val="center"/>
        <w:rPr>
          <w:rStyle w:val="None"/>
          <w:rFonts w:ascii="Calibri" w:eastAsia="Calibri" w:hAnsi="Calibri" w:cs="Calibri"/>
          <w:b/>
          <w:bCs/>
          <w:szCs w:val="28"/>
        </w:rPr>
      </w:pPr>
      <w:r w:rsidRPr="0004497E">
        <w:rPr>
          <w:rStyle w:val="None"/>
          <w:rFonts w:ascii="Calibri" w:eastAsia="Calibri" w:hAnsi="Calibri" w:cs="Calibri"/>
          <w:b/>
          <w:bCs/>
          <w:szCs w:val="28"/>
        </w:rPr>
        <w:t>With Twin XL</w:t>
      </w:r>
    </w:p>
    <w:p w14:paraId="43A1F0B5" w14:textId="77777777" w:rsidR="00570CB9" w:rsidRDefault="00570CB9">
      <w:pPr>
        <w:pStyle w:val="Body"/>
        <w:spacing w:after="160"/>
        <w:rPr>
          <w:rStyle w:val="None"/>
          <w:rFonts w:ascii="Calibri" w:eastAsia="Calibri" w:hAnsi="Calibri" w:cs="Calibri"/>
          <w:sz w:val="22"/>
          <w:szCs w:val="22"/>
        </w:rPr>
      </w:pPr>
      <w:bookmarkStart w:id="3" w:name="_Hlk3904568"/>
      <w:bookmarkEnd w:id="2"/>
      <w:bookmarkEnd w:id="3"/>
    </w:p>
    <w:p w14:paraId="369C289F" w14:textId="77777777" w:rsidR="00570CB9" w:rsidRDefault="00163225">
      <w:pPr>
        <w:pStyle w:val="NormalWeb"/>
        <w:rPr>
          <w:rStyle w:val="None"/>
          <w:rFonts w:ascii="Calibri" w:eastAsia="Calibri" w:hAnsi="Calibri" w:cs="Calibri"/>
          <w:b/>
          <w:bCs/>
          <w:sz w:val="22"/>
          <w:szCs w:val="22"/>
          <w:u w:val="single"/>
        </w:rPr>
      </w:pPr>
      <w:r>
        <w:rPr>
          <w:rStyle w:val="None"/>
          <w:rFonts w:ascii="Calibri" w:eastAsia="Calibri" w:hAnsi="Calibri" w:cs="Calibri"/>
          <w:b/>
          <w:bCs/>
          <w:sz w:val="22"/>
          <w:szCs w:val="22"/>
          <w:u w:val="single"/>
        </w:rPr>
        <w:t xml:space="preserve">FEBRUARY </w:t>
      </w:r>
    </w:p>
    <w:p w14:paraId="1FCF1F93"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7</w:t>
      </w:r>
      <w:r>
        <w:rPr>
          <w:rStyle w:val="None"/>
          <w:rFonts w:ascii="Calibri" w:eastAsia="Calibri" w:hAnsi="Calibri" w:cs="Calibri"/>
          <w:sz w:val="22"/>
          <w:szCs w:val="22"/>
        </w:rPr>
        <w:tab/>
        <w:t>Newkirk, OK</w:t>
      </w:r>
      <w:r>
        <w:rPr>
          <w:rStyle w:val="None"/>
          <w:rFonts w:ascii="Calibri" w:eastAsia="Calibri" w:hAnsi="Calibri" w:cs="Calibri"/>
          <w:sz w:val="22"/>
          <w:szCs w:val="22"/>
        </w:rPr>
        <w:tab/>
      </w:r>
      <w:r>
        <w:rPr>
          <w:rStyle w:val="None"/>
          <w:rFonts w:ascii="Calibri" w:eastAsia="Calibri" w:hAnsi="Calibri" w:cs="Calibri"/>
          <w:sz w:val="22"/>
          <w:szCs w:val="22"/>
        </w:rPr>
        <w:tab/>
      </w:r>
      <w:r>
        <w:rPr>
          <w:rStyle w:val="None"/>
          <w:rFonts w:ascii="Calibri" w:eastAsia="Calibri" w:hAnsi="Calibri" w:cs="Calibri"/>
          <w:sz w:val="22"/>
          <w:szCs w:val="22"/>
        </w:rPr>
        <w:tab/>
        <w:t>First Council Casino</w:t>
      </w:r>
    </w:p>
    <w:p w14:paraId="67FB0CA3"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8</w:t>
      </w:r>
      <w:r>
        <w:rPr>
          <w:rStyle w:val="None"/>
          <w:rFonts w:ascii="Calibri" w:eastAsia="Calibri" w:hAnsi="Calibri" w:cs="Calibri"/>
          <w:sz w:val="22"/>
          <w:szCs w:val="22"/>
        </w:rPr>
        <w:tab/>
        <w:t>Catoosa, OK</w:t>
      </w:r>
      <w:r>
        <w:rPr>
          <w:rStyle w:val="None"/>
          <w:rFonts w:ascii="Calibri" w:eastAsia="Calibri" w:hAnsi="Calibri" w:cs="Calibri"/>
          <w:sz w:val="22"/>
          <w:szCs w:val="22"/>
        </w:rPr>
        <w:tab/>
      </w:r>
      <w:r>
        <w:rPr>
          <w:rStyle w:val="None"/>
          <w:rFonts w:ascii="Calibri" w:eastAsia="Calibri" w:hAnsi="Calibri" w:cs="Calibri"/>
          <w:sz w:val="22"/>
          <w:szCs w:val="22"/>
        </w:rPr>
        <w:tab/>
      </w:r>
      <w:r>
        <w:rPr>
          <w:rStyle w:val="None"/>
          <w:rFonts w:ascii="Calibri" w:eastAsia="Calibri" w:hAnsi="Calibri" w:cs="Calibri"/>
          <w:sz w:val="22"/>
          <w:szCs w:val="22"/>
        </w:rPr>
        <w:tab/>
      </w:r>
      <w:proofErr w:type="gramStart"/>
      <w:r w:rsidR="00B154B7">
        <w:rPr>
          <w:rStyle w:val="None"/>
          <w:rFonts w:ascii="Calibri" w:eastAsia="Calibri" w:hAnsi="Calibri" w:cs="Calibri"/>
          <w:sz w:val="22"/>
          <w:szCs w:val="22"/>
        </w:rPr>
        <w:t>The</w:t>
      </w:r>
      <w:proofErr w:type="gramEnd"/>
      <w:r w:rsidR="00B154B7">
        <w:rPr>
          <w:rStyle w:val="None"/>
          <w:rFonts w:ascii="Calibri" w:eastAsia="Calibri" w:hAnsi="Calibri" w:cs="Calibri"/>
          <w:sz w:val="22"/>
          <w:szCs w:val="22"/>
        </w:rPr>
        <w:t xml:space="preserve"> Joint at </w:t>
      </w:r>
      <w:r>
        <w:rPr>
          <w:rStyle w:val="None"/>
          <w:rFonts w:ascii="Calibri" w:eastAsia="Calibri" w:hAnsi="Calibri" w:cs="Calibri"/>
          <w:sz w:val="22"/>
          <w:szCs w:val="22"/>
        </w:rPr>
        <w:t>Hard Rock Hotel</w:t>
      </w:r>
      <w:r w:rsidR="00B154B7">
        <w:rPr>
          <w:rStyle w:val="None"/>
          <w:rFonts w:ascii="Calibri" w:eastAsia="Calibri" w:hAnsi="Calibri" w:cs="Calibri"/>
          <w:sz w:val="22"/>
          <w:szCs w:val="22"/>
        </w:rPr>
        <w:t xml:space="preserve"> &amp; Casino Tulsa</w:t>
      </w:r>
    </w:p>
    <w:p w14:paraId="2520B8EF"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9</w:t>
      </w:r>
      <w:r>
        <w:rPr>
          <w:rStyle w:val="None"/>
          <w:rFonts w:ascii="Calibri" w:eastAsia="Calibri" w:hAnsi="Calibri" w:cs="Calibri"/>
          <w:sz w:val="22"/>
          <w:szCs w:val="22"/>
        </w:rPr>
        <w:tab/>
        <w:t>Dallas, TX</w:t>
      </w:r>
      <w:r>
        <w:rPr>
          <w:rStyle w:val="None"/>
          <w:rFonts w:ascii="Calibri" w:eastAsia="Calibri" w:hAnsi="Calibri" w:cs="Calibri"/>
          <w:sz w:val="22"/>
          <w:szCs w:val="22"/>
        </w:rPr>
        <w:tab/>
      </w:r>
      <w:r>
        <w:rPr>
          <w:rStyle w:val="None"/>
          <w:rFonts w:ascii="Calibri" w:eastAsia="Calibri" w:hAnsi="Calibri" w:cs="Calibri"/>
          <w:sz w:val="22"/>
          <w:szCs w:val="22"/>
        </w:rPr>
        <w:tab/>
      </w:r>
      <w:r>
        <w:rPr>
          <w:rStyle w:val="None"/>
          <w:rFonts w:ascii="Calibri" w:eastAsia="Calibri" w:hAnsi="Calibri" w:cs="Calibri"/>
          <w:sz w:val="22"/>
          <w:szCs w:val="22"/>
        </w:rPr>
        <w:tab/>
        <w:t>House of Blues Dallas</w:t>
      </w:r>
    </w:p>
    <w:p w14:paraId="73637BFE"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11</w:t>
      </w:r>
      <w:r>
        <w:rPr>
          <w:rStyle w:val="None"/>
          <w:rFonts w:ascii="Calibri" w:eastAsia="Calibri" w:hAnsi="Calibri" w:cs="Calibri"/>
          <w:sz w:val="22"/>
          <w:szCs w:val="22"/>
        </w:rPr>
        <w:tab/>
        <w:t>Columbia, SC</w:t>
      </w:r>
      <w:r>
        <w:rPr>
          <w:rStyle w:val="None"/>
          <w:rFonts w:ascii="Calibri" w:eastAsia="Calibri" w:hAnsi="Calibri" w:cs="Calibri"/>
          <w:sz w:val="22"/>
          <w:szCs w:val="22"/>
        </w:rPr>
        <w:tab/>
      </w:r>
      <w:r>
        <w:rPr>
          <w:rStyle w:val="None"/>
          <w:rFonts w:ascii="Calibri" w:eastAsia="Calibri" w:hAnsi="Calibri" w:cs="Calibri"/>
          <w:sz w:val="22"/>
          <w:szCs w:val="22"/>
        </w:rPr>
        <w:tab/>
      </w:r>
      <w:r>
        <w:rPr>
          <w:rStyle w:val="None"/>
          <w:rFonts w:ascii="Calibri" w:eastAsia="Calibri" w:hAnsi="Calibri" w:cs="Calibri"/>
          <w:sz w:val="22"/>
          <w:szCs w:val="22"/>
        </w:rPr>
        <w:tab/>
      </w:r>
      <w:proofErr w:type="gramStart"/>
      <w:r>
        <w:rPr>
          <w:rStyle w:val="None"/>
          <w:rFonts w:ascii="Calibri" w:eastAsia="Calibri" w:hAnsi="Calibri" w:cs="Calibri"/>
          <w:sz w:val="22"/>
          <w:szCs w:val="22"/>
        </w:rPr>
        <w:t>The</w:t>
      </w:r>
      <w:proofErr w:type="gramEnd"/>
      <w:r>
        <w:rPr>
          <w:rStyle w:val="None"/>
          <w:rFonts w:ascii="Calibri" w:eastAsia="Calibri" w:hAnsi="Calibri" w:cs="Calibri"/>
          <w:sz w:val="22"/>
          <w:szCs w:val="22"/>
        </w:rPr>
        <w:t xml:space="preserve"> Senate</w:t>
      </w:r>
    </w:p>
    <w:p w14:paraId="4A98B0F0"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12</w:t>
      </w:r>
      <w:r>
        <w:rPr>
          <w:rStyle w:val="None"/>
          <w:rFonts w:ascii="Calibri" w:eastAsia="Calibri" w:hAnsi="Calibri" w:cs="Calibri"/>
          <w:sz w:val="22"/>
          <w:szCs w:val="22"/>
        </w:rPr>
        <w:tab/>
        <w:t>Greensboro, NC</w:t>
      </w:r>
      <w:r>
        <w:rPr>
          <w:rStyle w:val="None"/>
          <w:rFonts w:ascii="Calibri" w:eastAsia="Calibri" w:hAnsi="Calibri" w:cs="Calibri"/>
          <w:sz w:val="22"/>
          <w:szCs w:val="22"/>
        </w:rPr>
        <w:tab/>
      </w:r>
      <w:r>
        <w:rPr>
          <w:rStyle w:val="None"/>
          <w:rFonts w:ascii="Calibri" w:eastAsia="Calibri" w:hAnsi="Calibri" w:cs="Calibri"/>
          <w:sz w:val="22"/>
          <w:szCs w:val="22"/>
        </w:rPr>
        <w:tab/>
      </w:r>
      <w:r w:rsidR="001A3B7C">
        <w:rPr>
          <w:rStyle w:val="None"/>
          <w:rFonts w:ascii="Calibri" w:eastAsia="Calibri" w:hAnsi="Calibri" w:cs="Calibri"/>
          <w:sz w:val="22"/>
          <w:szCs w:val="22"/>
        </w:rPr>
        <w:tab/>
      </w:r>
      <w:r>
        <w:rPr>
          <w:rStyle w:val="None"/>
          <w:rFonts w:ascii="Calibri" w:eastAsia="Calibri" w:hAnsi="Calibri" w:cs="Calibri"/>
          <w:sz w:val="22"/>
          <w:szCs w:val="22"/>
        </w:rPr>
        <w:t>Piedmont</w:t>
      </w:r>
      <w:r w:rsidR="00B154B7">
        <w:rPr>
          <w:rStyle w:val="None"/>
          <w:rFonts w:ascii="Calibri" w:eastAsia="Calibri" w:hAnsi="Calibri" w:cs="Calibri"/>
          <w:sz w:val="22"/>
          <w:szCs w:val="22"/>
        </w:rPr>
        <w:t xml:space="preserve"> Hall</w:t>
      </w:r>
    </w:p>
    <w:p w14:paraId="5EC8D628"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14</w:t>
      </w:r>
      <w:r>
        <w:rPr>
          <w:rStyle w:val="None"/>
          <w:rFonts w:ascii="Calibri" w:eastAsia="Calibri" w:hAnsi="Calibri" w:cs="Calibri"/>
          <w:sz w:val="22"/>
          <w:szCs w:val="22"/>
        </w:rPr>
        <w:tab/>
        <w:t>Washington, DC</w:t>
      </w:r>
      <w:r>
        <w:rPr>
          <w:rStyle w:val="None"/>
          <w:rFonts w:ascii="Calibri" w:eastAsia="Calibri" w:hAnsi="Calibri" w:cs="Calibri"/>
          <w:sz w:val="22"/>
          <w:szCs w:val="22"/>
        </w:rPr>
        <w:tab/>
      </w:r>
      <w:r>
        <w:rPr>
          <w:rStyle w:val="None"/>
          <w:rFonts w:ascii="Calibri" w:eastAsia="Calibri" w:hAnsi="Calibri" w:cs="Calibri"/>
          <w:sz w:val="22"/>
          <w:szCs w:val="22"/>
        </w:rPr>
        <w:tab/>
      </w:r>
      <w:r w:rsidR="001A3B7C">
        <w:rPr>
          <w:rStyle w:val="None"/>
          <w:rFonts w:ascii="Calibri" w:eastAsia="Calibri" w:hAnsi="Calibri" w:cs="Calibri"/>
          <w:sz w:val="22"/>
          <w:szCs w:val="22"/>
        </w:rPr>
        <w:tab/>
      </w:r>
      <w:proofErr w:type="gramStart"/>
      <w:r>
        <w:rPr>
          <w:rStyle w:val="None"/>
          <w:rFonts w:ascii="Calibri" w:eastAsia="Calibri" w:hAnsi="Calibri" w:cs="Calibri"/>
          <w:sz w:val="22"/>
          <w:szCs w:val="22"/>
        </w:rPr>
        <w:t>The</w:t>
      </w:r>
      <w:proofErr w:type="gramEnd"/>
      <w:r>
        <w:rPr>
          <w:rStyle w:val="None"/>
          <w:rFonts w:ascii="Calibri" w:eastAsia="Calibri" w:hAnsi="Calibri" w:cs="Calibri"/>
          <w:sz w:val="22"/>
          <w:szCs w:val="22"/>
        </w:rPr>
        <w:t xml:space="preserve"> Anthem</w:t>
      </w:r>
    </w:p>
    <w:p w14:paraId="59CC96BE"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15</w:t>
      </w:r>
      <w:r>
        <w:rPr>
          <w:rStyle w:val="None"/>
          <w:rFonts w:ascii="Calibri" w:eastAsia="Calibri" w:hAnsi="Calibri" w:cs="Calibri"/>
          <w:sz w:val="22"/>
          <w:szCs w:val="22"/>
        </w:rPr>
        <w:tab/>
        <w:t>Atlantic City, NJ</w:t>
      </w:r>
      <w:r>
        <w:rPr>
          <w:rStyle w:val="None"/>
          <w:rFonts w:ascii="Calibri" w:eastAsia="Calibri" w:hAnsi="Calibri" w:cs="Calibri"/>
          <w:sz w:val="22"/>
          <w:szCs w:val="22"/>
        </w:rPr>
        <w:tab/>
      </w:r>
      <w:r>
        <w:rPr>
          <w:rStyle w:val="None"/>
          <w:rFonts w:ascii="Calibri" w:eastAsia="Calibri" w:hAnsi="Calibri" w:cs="Calibri"/>
          <w:sz w:val="22"/>
          <w:szCs w:val="22"/>
        </w:rPr>
        <w:tab/>
      </w:r>
      <w:r w:rsidR="001A3B7C">
        <w:rPr>
          <w:rStyle w:val="None"/>
          <w:rFonts w:ascii="Calibri" w:eastAsia="Calibri" w:hAnsi="Calibri" w:cs="Calibri"/>
          <w:sz w:val="22"/>
          <w:szCs w:val="22"/>
        </w:rPr>
        <w:tab/>
      </w:r>
      <w:r>
        <w:rPr>
          <w:rStyle w:val="None"/>
          <w:rFonts w:ascii="Calibri" w:eastAsia="Calibri" w:hAnsi="Calibri" w:cs="Calibri"/>
          <w:sz w:val="22"/>
          <w:szCs w:val="22"/>
        </w:rPr>
        <w:t xml:space="preserve">Sound Waves </w:t>
      </w:r>
      <w:r w:rsidR="00B154B7">
        <w:rPr>
          <w:rStyle w:val="None"/>
          <w:rFonts w:ascii="Calibri" w:eastAsia="Calibri" w:hAnsi="Calibri" w:cs="Calibri"/>
          <w:sz w:val="22"/>
          <w:szCs w:val="22"/>
        </w:rPr>
        <w:t xml:space="preserve">Theater </w:t>
      </w:r>
      <w:r>
        <w:rPr>
          <w:rStyle w:val="None"/>
          <w:rFonts w:ascii="Calibri" w:eastAsia="Calibri" w:hAnsi="Calibri" w:cs="Calibri"/>
          <w:sz w:val="22"/>
          <w:szCs w:val="22"/>
        </w:rPr>
        <w:t>at Hard Rock</w:t>
      </w:r>
      <w:r w:rsidR="00B154B7">
        <w:rPr>
          <w:rStyle w:val="None"/>
          <w:rFonts w:ascii="Calibri" w:eastAsia="Calibri" w:hAnsi="Calibri" w:cs="Calibri"/>
          <w:sz w:val="22"/>
          <w:szCs w:val="22"/>
        </w:rPr>
        <w:t xml:space="preserve"> Hotel &amp; Casino</w:t>
      </w:r>
    </w:p>
    <w:p w14:paraId="18BFEB8A" w14:textId="77777777" w:rsidR="00570CB9" w:rsidRDefault="00CA4DDD">
      <w:pPr>
        <w:pStyle w:val="NormalWeb"/>
        <w:rPr>
          <w:rStyle w:val="None"/>
          <w:rFonts w:ascii="Calibri" w:eastAsia="Calibri" w:hAnsi="Calibri" w:cs="Calibri"/>
          <w:sz w:val="22"/>
          <w:szCs w:val="22"/>
        </w:rPr>
      </w:pPr>
      <w:r>
        <w:rPr>
          <w:rStyle w:val="None"/>
          <w:rFonts w:ascii="Calibri" w:eastAsia="Calibri" w:hAnsi="Calibri" w:cs="Calibri"/>
          <w:sz w:val="22"/>
          <w:szCs w:val="22"/>
        </w:rPr>
        <w:t>16</w:t>
      </w:r>
      <w:r>
        <w:rPr>
          <w:rStyle w:val="None"/>
          <w:rFonts w:ascii="Calibri" w:eastAsia="Calibri" w:hAnsi="Calibri" w:cs="Calibri"/>
          <w:sz w:val="22"/>
          <w:szCs w:val="22"/>
        </w:rPr>
        <w:tab/>
        <w:t>Stroudsburg</w:t>
      </w:r>
      <w:r w:rsidR="00163225">
        <w:rPr>
          <w:rStyle w:val="None"/>
          <w:rFonts w:ascii="Calibri" w:eastAsia="Calibri" w:hAnsi="Calibri" w:cs="Calibri"/>
          <w:sz w:val="22"/>
          <w:szCs w:val="22"/>
        </w:rPr>
        <w:t>, PA</w:t>
      </w:r>
      <w:r w:rsidR="00163225">
        <w:rPr>
          <w:rStyle w:val="None"/>
          <w:rFonts w:ascii="Calibri" w:eastAsia="Calibri" w:hAnsi="Calibri" w:cs="Calibri"/>
          <w:sz w:val="22"/>
          <w:szCs w:val="22"/>
        </w:rPr>
        <w:tab/>
      </w:r>
      <w:r w:rsidR="00163225">
        <w:rPr>
          <w:rStyle w:val="None"/>
          <w:rFonts w:ascii="Calibri" w:eastAsia="Calibri" w:hAnsi="Calibri" w:cs="Calibri"/>
          <w:sz w:val="22"/>
          <w:szCs w:val="22"/>
        </w:rPr>
        <w:tab/>
        <w:t>Sherman Theater</w:t>
      </w:r>
    </w:p>
    <w:p w14:paraId="15BBD1EB"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18</w:t>
      </w:r>
      <w:r>
        <w:rPr>
          <w:rStyle w:val="None"/>
          <w:rFonts w:ascii="Calibri" w:eastAsia="Calibri" w:hAnsi="Calibri" w:cs="Calibri"/>
          <w:sz w:val="22"/>
          <w:szCs w:val="22"/>
        </w:rPr>
        <w:tab/>
        <w:t>Long Island, NY</w:t>
      </w:r>
      <w:r>
        <w:rPr>
          <w:rStyle w:val="None"/>
          <w:rFonts w:ascii="Calibri" w:eastAsia="Calibri" w:hAnsi="Calibri" w:cs="Calibri"/>
          <w:sz w:val="22"/>
          <w:szCs w:val="22"/>
        </w:rPr>
        <w:tab/>
      </w:r>
      <w:r>
        <w:rPr>
          <w:rStyle w:val="None"/>
          <w:rFonts w:ascii="Calibri" w:eastAsia="Calibri" w:hAnsi="Calibri" w:cs="Calibri"/>
          <w:sz w:val="22"/>
          <w:szCs w:val="22"/>
        </w:rPr>
        <w:tab/>
      </w:r>
      <w:r w:rsidR="001A3B7C">
        <w:rPr>
          <w:rStyle w:val="None"/>
          <w:rFonts w:ascii="Calibri" w:eastAsia="Calibri" w:hAnsi="Calibri" w:cs="Calibri"/>
          <w:sz w:val="22"/>
          <w:szCs w:val="22"/>
        </w:rPr>
        <w:tab/>
      </w:r>
      <w:proofErr w:type="gramStart"/>
      <w:r>
        <w:rPr>
          <w:rStyle w:val="None"/>
          <w:rFonts w:ascii="Calibri" w:eastAsia="Calibri" w:hAnsi="Calibri" w:cs="Calibri"/>
          <w:sz w:val="22"/>
          <w:szCs w:val="22"/>
        </w:rPr>
        <w:t>The</w:t>
      </w:r>
      <w:proofErr w:type="gramEnd"/>
      <w:r>
        <w:rPr>
          <w:rStyle w:val="None"/>
          <w:rFonts w:ascii="Calibri" w:eastAsia="Calibri" w:hAnsi="Calibri" w:cs="Calibri"/>
          <w:sz w:val="22"/>
          <w:szCs w:val="22"/>
        </w:rPr>
        <w:t xml:space="preserve"> Paramount</w:t>
      </w:r>
    </w:p>
    <w:p w14:paraId="6170F478"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21</w:t>
      </w:r>
      <w:r>
        <w:rPr>
          <w:rStyle w:val="None"/>
          <w:rFonts w:ascii="Calibri" w:eastAsia="Calibri" w:hAnsi="Calibri" w:cs="Calibri"/>
          <w:sz w:val="22"/>
          <w:szCs w:val="22"/>
        </w:rPr>
        <w:tab/>
        <w:t>Mashantucket, CT</w:t>
      </w:r>
      <w:r>
        <w:rPr>
          <w:rStyle w:val="None"/>
          <w:rFonts w:ascii="Calibri" w:eastAsia="Calibri" w:hAnsi="Calibri" w:cs="Calibri"/>
          <w:sz w:val="22"/>
          <w:szCs w:val="22"/>
        </w:rPr>
        <w:tab/>
      </w:r>
      <w:r>
        <w:rPr>
          <w:rStyle w:val="None"/>
          <w:rFonts w:ascii="Calibri" w:eastAsia="Calibri" w:hAnsi="Calibri" w:cs="Calibri"/>
          <w:sz w:val="22"/>
          <w:szCs w:val="22"/>
        </w:rPr>
        <w:tab/>
      </w:r>
      <w:r w:rsidR="00B154B7">
        <w:rPr>
          <w:rStyle w:val="None"/>
          <w:rFonts w:ascii="Calibri" w:eastAsia="Calibri" w:hAnsi="Calibri" w:cs="Calibri"/>
          <w:sz w:val="22"/>
          <w:szCs w:val="22"/>
        </w:rPr>
        <w:t xml:space="preserve">Grand Theater at </w:t>
      </w:r>
      <w:r>
        <w:rPr>
          <w:rStyle w:val="None"/>
          <w:rFonts w:ascii="Calibri" w:eastAsia="Calibri" w:hAnsi="Calibri" w:cs="Calibri"/>
          <w:sz w:val="22"/>
          <w:szCs w:val="22"/>
        </w:rPr>
        <w:t xml:space="preserve">Foxwoods </w:t>
      </w:r>
      <w:r w:rsidR="00B154B7">
        <w:rPr>
          <w:rStyle w:val="None"/>
          <w:rFonts w:ascii="Calibri" w:eastAsia="Calibri" w:hAnsi="Calibri" w:cs="Calibri"/>
          <w:sz w:val="22"/>
          <w:szCs w:val="22"/>
        </w:rPr>
        <w:t>Resort Casino</w:t>
      </w:r>
    </w:p>
    <w:p w14:paraId="455F801A"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22</w:t>
      </w:r>
      <w:r>
        <w:rPr>
          <w:rStyle w:val="None"/>
          <w:rFonts w:ascii="Calibri" w:eastAsia="Calibri" w:hAnsi="Calibri" w:cs="Calibri"/>
          <w:sz w:val="22"/>
          <w:szCs w:val="22"/>
        </w:rPr>
        <w:tab/>
        <w:t>Niagara Falls, ON, CAN</w:t>
      </w:r>
      <w:r>
        <w:rPr>
          <w:rStyle w:val="None"/>
          <w:rFonts w:ascii="Calibri" w:eastAsia="Calibri" w:hAnsi="Calibri" w:cs="Calibri"/>
          <w:sz w:val="22"/>
          <w:szCs w:val="22"/>
        </w:rPr>
        <w:tab/>
      </w:r>
      <w:r w:rsidR="001A3B7C">
        <w:rPr>
          <w:rStyle w:val="None"/>
          <w:rFonts w:ascii="Calibri" w:eastAsia="Calibri" w:hAnsi="Calibri" w:cs="Calibri"/>
          <w:sz w:val="22"/>
          <w:szCs w:val="22"/>
        </w:rPr>
        <w:tab/>
      </w:r>
      <w:r w:rsidR="00B154B7">
        <w:rPr>
          <w:rStyle w:val="None"/>
          <w:rFonts w:ascii="Calibri" w:eastAsia="Calibri" w:hAnsi="Calibri" w:cs="Calibri"/>
          <w:sz w:val="22"/>
          <w:szCs w:val="22"/>
        </w:rPr>
        <w:t xml:space="preserve">Avalon Theatre at Niagara </w:t>
      </w:r>
      <w:proofErr w:type="spellStart"/>
      <w:r>
        <w:rPr>
          <w:rStyle w:val="None"/>
          <w:rFonts w:ascii="Calibri" w:eastAsia="Calibri" w:hAnsi="Calibri" w:cs="Calibri"/>
          <w:sz w:val="22"/>
          <w:szCs w:val="22"/>
        </w:rPr>
        <w:t>Fallsview</w:t>
      </w:r>
      <w:proofErr w:type="spellEnd"/>
      <w:r>
        <w:rPr>
          <w:rStyle w:val="None"/>
          <w:rFonts w:ascii="Calibri" w:eastAsia="Calibri" w:hAnsi="Calibri" w:cs="Calibri"/>
          <w:sz w:val="22"/>
          <w:szCs w:val="22"/>
        </w:rPr>
        <w:t xml:space="preserve"> Casino</w:t>
      </w:r>
    </w:p>
    <w:p w14:paraId="7BC23D7C"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23</w:t>
      </w:r>
      <w:r>
        <w:rPr>
          <w:rStyle w:val="None"/>
          <w:rFonts w:ascii="Calibri" w:eastAsia="Calibri" w:hAnsi="Calibri" w:cs="Calibri"/>
          <w:sz w:val="22"/>
          <w:szCs w:val="22"/>
        </w:rPr>
        <w:tab/>
        <w:t>Toronto, ON, CAN</w:t>
      </w:r>
      <w:r>
        <w:rPr>
          <w:rStyle w:val="None"/>
          <w:rFonts w:ascii="Calibri" w:eastAsia="Calibri" w:hAnsi="Calibri" w:cs="Calibri"/>
          <w:sz w:val="22"/>
          <w:szCs w:val="22"/>
        </w:rPr>
        <w:tab/>
      </w:r>
      <w:r>
        <w:rPr>
          <w:rStyle w:val="None"/>
          <w:rFonts w:ascii="Calibri" w:eastAsia="Calibri" w:hAnsi="Calibri" w:cs="Calibri"/>
          <w:sz w:val="22"/>
          <w:szCs w:val="22"/>
        </w:rPr>
        <w:tab/>
        <w:t>Danforth Music Hall</w:t>
      </w:r>
    </w:p>
    <w:p w14:paraId="65BDA84B"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26</w:t>
      </w:r>
      <w:r>
        <w:rPr>
          <w:rStyle w:val="None"/>
          <w:rFonts w:ascii="Calibri" w:eastAsia="Calibri" w:hAnsi="Calibri" w:cs="Calibri"/>
          <w:sz w:val="22"/>
          <w:szCs w:val="22"/>
        </w:rPr>
        <w:tab/>
        <w:t>Clifton Park, NY</w:t>
      </w:r>
      <w:r>
        <w:rPr>
          <w:rStyle w:val="None"/>
          <w:rFonts w:ascii="Calibri" w:eastAsia="Calibri" w:hAnsi="Calibri" w:cs="Calibri"/>
          <w:sz w:val="22"/>
          <w:szCs w:val="22"/>
        </w:rPr>
        <w:tab/>
      </w:r>
      <w:r>
        <w:rPr>
          <w:rStyle w:val="None"/>
          <w:rFonts w:ascii="Calibri" w:eastAsia="Calibri" w:hAnsi="Calibri" w:cs="Calibri"/>
          <w:sz w:val="22"/>
          <w:szCs w:val="22"/>
        </w:rPr>
        <w:tab/>
      </w:r>
      <w:r w:rsidR="001A3B7C">
        <w:rPr>
          <w:rStyle w:val="None"/>
          <w:rFonts w:ascii="Calibri" w:eastAsia="Calibri" w:hAnsi="Calibri" w:cs="Calibri"/>
          <w:sz w:val="22"/>
          <w:szCs w:val="22"/>
        </w:rPr>
        <w:tab/>
      </w:r>
      <w:r>
        <w:rPr>
          <w:rStyle w:val="None"/>
          <w:rFonts w:ascii="Calibri" w:eastAsia="Calibri" w:hAnsi="Calibri" w:cs="Calibri"/>
          <w:sz w:val="22"/>
          <w:szCs w:val="22"/>
        </w:rPr>
        <w:t>Upstate Concert Hall</w:t>
      </w:r>
    </w:p>
    <w:p w14:paraId="37EE34F7"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28</w:t>
      </w:r>
      <w:r>
        <w:rPr>
          <w:rStyle w:val="None"/>
          <w:rFonts w:ascii="Calibri" w:eastAsia="Calibri" w:hAnsi="Calibri" w:cs="Calibri"/>
          <w:sz w:val="22"/>
          <w:szCs w:val="22"/>
        </w:rPr>
        <w:tab/>
        <w:t>Chicago, IL</w:t>
      </w:r>
      <w:r>
        <w:rPr>
          <w:rStyle w:val="None"/>
          <w:rFonts w:ascii="Calibri" w:eastAsia="Calibri" w:hAnsi="Calibri" w:cs="Calibri"/>
          <w:sz w:val="22"/>
          <w:szCs w:val="22"/>
        </w:rPr>
        <w:tab/>
      </w:r>
      <w:r>
        <w:rPr>
          <w:rStyle w:val="None"/>
          <w:rFonts w:ascii="Calibri" w:eastAsia="Calibri" w:hAnsi="Calibri" w:cs="Calibri"/>
          <w:sz w:val="22"/>
          <w:szCs w:val="22"/>
        </w:rPr>
        <w:tab/>
      </w:r>
      <w:r>
        <w:rPr>
          <w:rStyle w:val="None"/>
          <w:rFonts w:ascii="Calibri" w:eastAsia="Calibri" w:hAnsi="Calibri" w:cs="Calibri"/>
          <w:sz w:val="22"/>
          <w:szCs w:val="22"/>
        </w:rPr>
        <w:tab/>
      </w:r>
      <w:proofErr w:type="gramStart"/>
      <w:r>
        <w:rPr>
          <w:rStyle w:val="None"/>
          <w:rFonts w:ascii="Calibri" w:eastAsia="Calibri" w:hAnsi="Calibri" w:cs="Calibri"/>
          <w:sz w:val="22"/>
          <w:szCs w:val="22"/>
        </w:rPr>
        <w:t>The</w:t>
      </w:r>
      <w:proofErr w:type="gramEnd"/>
      <w:r>
        <w:rPr>
          <w:rStyle w:val="None"/>
          <w:rFonts w:ascii="Calibri" w:eastAsia="Calibri" w:hAnsi="Calibri" w:cs="Calibri"/>
          <w:sz w:val="22"/>
          <w:szCs w:val="22"/>
        </w:rPr>
        <w:t xml:space="preserve"> Riviera Theater</w:t>
      </w:r>
    </w:p>
    <w:p w14:paraId="4872BAE7"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lastRenderedPageBreak/>
        <w:t>29</w:t>
      </w:r>
      <w:r>
        <w:rPr>
          <w:rStyle w:val="None"/>
          <w:rFonts w:ascii="Calibri" w:eastAsia="Calibri" w:hAnsi="Calibri" w:cs="Calibri"/>
          <w:sz w:val="22"/>
          <w:szCs w:val="22"/>
        </w:rPr>
        <w:tab/>
        <w:t>Madison, WI</w:t>
      </w:r>
      <w:r>
        <w:rPr>
          <w:rStyle w:val="None"/>
          <w:rFonts w:ascii="Calibri" w:eastAsia="Calibri" w:hAnsi="Calibri" w:cs="Calibri"/>
          <w:sz w:val="22"/>
          <w:szCs w:val="22"/>
        </w:rPr>
        <w:tab/>
      </w:r>
      <w:r>
        <w:rPr>
          <w:rStyle w:val="None"/>
          <w:rFonts w:ascii="Calibri" w:eastAsia="Calibri" w:hAnsi="Calibri" w:cs="Calibri"/>
          <w:sz w:val="22"/>
          <w:szCs w:val="22"/>
        </w:rPr>
        <w:tab/>
      </w:r>
      <w:r>
        <w:rPr>
          <w:rStyle w:val="None"/>
          <w:rFonts w:ascii="Calibri" w:eastAsia="Calibri" w:hAnsi="Calibri" w:cs="Calibri"/>
          <w:sz w:val="22"/>
          <w:szCs w:val="22"/>
        </w:rPr>
        <w:tab/>
      </w:r>
      <w:proofErr w:type="gramStart"/>
      <w:r>
        <w:rPr>
          <w:rStyle w:val="None"/>
          <w:rFonts w:ascii="Calibri" w:eastAsia="Calibri" w:hAnsi="Calibri" w:cs="Calibri"/>
          <w:sz w:val="22"/>
          <w:szCs w:val="22"/>
        </w:rPr>
        <w:t>The</w:t>
      </w:r>
      <w:proofErr w:type="gramEnd"/>
      <w:r>
        <w:rPr>
          <w:rStyle w:val="None"/>
          <w:rFonts w:ascii="Calibri" w:eastAsia="Calibri" w:hAnsi="Calibri" w:cs="Calibri"/>
          <w:sz w:val="22"/>
          <w:szCs w:val="22"/>
        </w:rPr>
        <w:t xml:space="preserve"> </w:t>
      </w:r>
      <w:proofErr w:type="spellStart"/>
      <w:r>
        <w:rPr>
          <w:rStyle w:val="None"/>
          <w:rFonts w:ascii="Calibri" w:eastAsia="Calibri" w:hAnsi="Calibri" w:cs="Calibri"/>
          <w:sz w:val="22"/>
          <w:szCs w:val="22"/>
        </w:rPr>
        <w:t>Sylvee</w:t>
      </w:r>
      <w:proofErr w:type="spellEnd"/>
    </w:p>
    <w:p w14:paraId="7478FB38" w14:textId="77777777" w:rsidR="00570CB9" w:rsidRDefault="00570CB9">
      <w:pPr>
        <w:pStyle w:val="NormalWeb"/>
        <w:rPr>
          <w:rStyle w:val="None"/>
          <w:rFonts w:ascii="Calibri" w:eastAsia="Calibri" w:hAnsi="Calibri" w:cs="Calibri"/>
          <w:sz w:val="22"/>
          <w:szCs w:val="22"/>
        </w:rPr>
      </w:pPr>
    </w:p>
    <w:p w14:paraId="604A823C" w14:textId="77777777" w:rsidR="00570CB9" w:rsidRDefault="00163225">
      <w:pPr>
        <w:pStyle w:val="NormalWeb"/>
        <w:rPr>
          <w:rStyle w:val="None"/>
          <w:rFonts w:ascii="Calibri" w:eastAsia="Calibri" w:hAnsi="Calibri" w:cs="Calibri"/>
          <w:b/>
          <w:bCs/>
          <w:sz w:val="22"/>
          <w:szCs w:val="22"/>
          <w:u w:val="single"/>
        </w:rPr>
      </w:pPr>
      <w:r>
        <w:rPr>
          <w:rStyle w:val="None"/>
          <w:rFonts w:ascii="Calibri" w:eastAsia="Calibri" w:hAnsi="Calibri" w:cs="Calibri"/>
          <w:b/>
          <w:bCs/>
          <w:sz w:val="22"/>
          <w:szCs w:val="22"/>
          <w:u w:val="single"/>
        </w:rPr>
        <w:t>MARCH</w:t>
      </w:r>
    </w:p>
    <w:p w14:paraId="25733168"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1</w:t>
      </w:r>
      <w:r>
        <w:rPr>
          <w:rStyle w:val="None"/>
          <w:rFonts w:ascii="Calibri" w:eastAsia="Calibri" w:hAnsi="Calibri" w:cs="Calibri"/>
          <w:sz w:val="22"/>
          <w:szCs w:val="22"/>
        </w:rPr>
        <w:tab/>
        <w:t>Grand Rapids, MI</w:t>
      </w:r>
      <w:r>
        <w:rPr>
          <w:rStyle w:val="None"/>
          <w:rFonts w:ascii="Calibri" w:eastAsia="Calibri" w:hAnsi="Calibri" w:cs="Calibri"/>
          <w:sz w:val="22"/>
          <w:szCs w:val="22"/>
        </w:rPr>
        <w:tab/>
      </w:r>
      <w:r>
        <w:rPr>
          <w:rStyle w:val="None"/>
          <w:rFonts w:ascii="Calibri" w:eastAsia="Calibri" w:hAnsi="Calibri" w:cs="Calibri"/>
          <w:sz w:val="22"/>
          <w:szCs w:val="22"/>
        </w:rPr>
        <w:tab/>
        <w:t>20 Monroe Live</w:t>
      </w:r>
    </w:p>
    <w:p w14:paraId="4F3B350D"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3</w:t>
      </w:r>
      <w:r>
        <w:rPr>
          <w:rStyle w:val="None"/>
          <w:rFonts w:ascii="Calibri" w:eastAsia="Calibri" w:hAnsi="Calibri" w:cs="Calibri"/>
          <w:sz w:val="22"/>
          <w:szCs w:val="22"/>
        </w:rPr>
        <w:tab/>
        <w:t>St. Louis, MO</w:t>
      </w:r>
      <w:r>
        <w:rPr>
          <w:rStyle w:val="None"/>
          <w:rFonts w:ascii="Calibri" w:eastAsia="Calibri" w:hAnsi="Calibri" w:cs="Calibri"/>
          <w:sz w:val="22"/>
          <w:szCs w:val="22"/>
        </w:rPr>
        <w:tab/>
      </w:r>
      <w:r>
        <w:rPr>
          <w:rStyle w:val="None"/>
          <w:rFonts w:ascii="Calibri" w:eastAsia="Calibri" w:hAnsi="Calibri" w:cs="Calibri"/>
          <w:sz w:val="22"/>
          <w:szCs w:val="22"/>
        </w:rPr>
        <w:tab/>
      </w:r>
      <w:r>
        <w:rPr>
          <w:rStyle w:val="None"/>
          <w:rFonts w:ascii="Calibri" w:eastAsia="Calibri" w:hAnsi="Calibri" w:cs="Calibri"/>
          <w:sz w:val="22"/>
          <w:szCs w:val="22"/>
        </w:rPr>
        <w:tab/>
      </w:r>
      <w:proofErr w:type="gramStart"/>
      <w:r>
        <w:rPr>
          <w:rStyle w:val="None"/>
          <w:rFonts w:ascii="Calibri" w:eastAsia="Calibri" w:hAnsi="Calibri" w:cs="Calibri"/>
          <w:sz w:val="22"/>
          <w:szCs w:val="22"/>
        </w:rPr>
        <w:t>The</w:t>
      </w:r>
      <w:proofErr w:type="gramEnd"/>
      <w:r>
        <w:rPr>
          <w:rStyle w:val="None"/>
          <w:rFonts w:ascii="Calibri" w:eastAsia="Calibri" w:hAnsi="Calibri" w:cs="Calibri"/>
          <w:sz w:val="22"/>
          <w:szCs w:val="22"/>
        </w:rPr>
        <w:t xml:space="preserve"> Pageant</w:t>
      </w:r>
    </w:p>
    <w:p w14:paraId="2D6F1E7F"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4</w:t>
      </w:r>
      <w:r>
        <w:rPr>
          <w:rStyle w:val="None"/>
          <w:rFonts w:ascii="Calibri" w:eastAsia="Calibri" w:hAnsi="Calibri" w:cs="Calibri"/>
          <w:sz w:val="22"/>
          <w:szCs w:val="22"/>
        </w:rPr>
        <w:tab/>
        <w:t>Kansas City, MO</w:t>
      </w:r>
      <w:r>
        <w:rPr>
          <w:rStyle w:val="None"/>
          <w:rFonts w:ascii="Calibri" w:eastAsia="Calibri" w:hAnsi="Calibri" w:cs="Calibri"/>
          <w:sz w:val="22"/>
          <w:szCs w:val="22"/>
        </w:rPr>
        <w:tab/>
      </w:r>
      <w:r>
        <w:rPr>
          <w:rStyle w:val="None"/>
          <w:rFonts w:ascii="Calibri" w:eastAsia="Calibri" w:hAnsi="Calibri" w:cs="Calibri"/>
          <w:sz w:val="22"/>
          <w:szCs w:val="22"/>
        </w:rPr>
        <w:tab/>
        <w:t>Uptown Theater</w:t>
      </w:r>
    </w:p>
    <w:p w14:paraId="1AF1C1C2"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6</w:t>
      </w:r>
      <w:r>
        <w:rPr>
          <w:rStyle w:val="None"/>
          <w:rFonts w:ascii="Calibri" w:eastAsia="Calibri" w:hAnsi="Calibri" w:cs="Calibri"/>
          <w:sz w:val="22"/>
          <w:szCs w:val="22"/>
        </w:rPr>
        <w:tab/>
        <w:t>Lincoln, NE</w:t>
      </w:r>
      <w:r>
        <w:rPr>
          <w:rStyle w:val="None"/>
          <w:rFonts w:ascii="Calibri" w:eastAsia="Calibri" w:hAnsi="Calibri" w:cs="Calibri"/>
          <w:sz w:val="22"/>
          <w:szCs w:val="22"/>
        </w:rPr>
        <w:tab/>
      </w:r>
      <w:r>
        <w:rPr>
          <w:rStyle w:val="None"/>
          <w:rFonts w:ascii="Calibri" w:eastAsia="Calibri" w:hAnsi="Calibri" w:cs="Calibri"/>
          <w:sz w:val="22"/>
          <w:szCs w:val="22"/>
        </w:rPr>
        <w:tab/>
      </w:r>
      <w:r>
        <w:rPr>
          <w:rStyle w:val="None"/>
          <w:rFonts w:ascii="Calibri" w:eastAsia="Calibri" w:hAnsi="Calibri" w:cs="Calibri"/>
          <w:sz w:val="22"/>
          <w:szCs w:val="22"/>
        </w:rPr>
        <w:tab/>
        <w:t xml:space="preserve">Bourbon </w:t>
      </w:r>
      <w:r w:rsidR="00B154B7">
        <w:rPr>
          <w:rStyle w:val="None"/>
          <w:rFonts w:ascii="Calibri" w:eastAsia="Calibri" w:hAnsi="Calibri" w:cs="Calibri"/>
          <w:sz w:val="22"/>
          <w:szCs w:val="22"/>
        </w:rPr>
        <w:t>Theater</w:t>
      </w:r>
    </w:p>
    <w:p w14:paraId="47A2FE3A"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7</w:t>
      </w:r>
      <w:r>
        <w:rPr>
          <w:rStyle w:val="None"/>
          <w:rFonts w:ascii="Calibri" w:eastAsia="Calibri" w:hAnsi="Calibri" w:cs="Calibri"/>
          <w:sz w:val="22"/>
          <w:szCs w:val="22"/>
        </w:rPr>
        <w:tab/>
        <w:t>Deadwood, SD</w:t>
      </w:r>
      <w:r>
        <w:rPr>
          <w:rStyle w:val="None"/>
          <w:rFonts w:ascii="Calibri" w:eastAsia="Calibri" w:hAnsi="Calibri" w:cs="Calibri"/>
          <w:sz w:val="22"/>
          <w:szCs w:val="22"/>
        </w:rPr>
        <w:tab/>
      </w:r>
      <w:r>
        <w:rPr>
          <w:rStyle w:val="None"/>
          <w:rFonts w:ascii="Calibri" w:eastAsia="Calibri" w:hAnsi="Calibri" w:cs="Calibri"/>
          <w:sz w:val="22"/>
          <w:szCs w:val="22"/>
        </w:rPr>
        <w:tab/>
      </w:r>
      <w:r>
        <w:rPr>
          <w:rStyle w:val="None"/>
          <w:rFonts w:ascii="Calibri" w:eastAsia="Calibri" w:hAnsi="Calibri" w:cs="Calibri"/>
          <w:sz w:val="22"/>
          <w:szCs w:val="22"/>
        </w:rPr>
        <w:tab/>
        <w:t xml:space="preserve">Deadwood </w:t>
      </w:r>
      <w:r w:rsidR="00B154B7">
        <w:rPr>
          <w:rStyle w:val="None"/>
          <w:rFonts w:ascii="Calibri" w:eastAsia="Calibri" w:hAnsi="Calibri" w:cs="Calibri"/>
          <w:sz w:val="22"/>
          <w:szCs w:val="22"/>
        </w:rPr>
        <w:t xml:space="preserve">Mountain </w:t>
      </w:r>
      <w:r>
        <w:rPr>
          <w:rStyle w:val="None"/>
          <w:rFonts w:ascii="Calibri" w:eastAsia="Calibri" w:hAnsi="Calibri" w:cs="Calibri"/>
          <w:sz w:val="22"/>
          <w:szCs w:val="22"/>
        </w:rPr>
        <w:t>Grand</w:t>
      </w:r>
    </w:p>
    <w:p w14:paraId="52FFCD3D"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9</w:t>
      </w:r>
      <w:r>
        <w:rPr>
          <w:rStyle w:val="None"/>
          <w:rFonts w:ascii="Calibri" w:eastAsia="Calibri" w:hAnsi="Calibri" w:cs="Calibri"/>
          <w:sz w:val="22"/>
          <w:szCs w:val="22"/>
        </w:rPr>
        <w:tab/>
        <w:t>Grand Junction, CO</w:t>
      </w:r>
      <w:r>
        <w:rPr>
          <w:rStyle w:val="None"/>
          <w:rFonts w:ascii="Calibri" w:eastAsia="Calibri" w:hAnsi="Calibri" w:cs="Calibri"/>
          <w:sz w:val="22"/>
          <w:szCs w:val="22"/>
        </w:rPr>
        <w:tab/>
      </w:r>
      <w:r>
        <w:rPr>
          <w:rStyle w:val="None"/>
          <w:rFonts w:ascii="Calibri" w:eastAsia="Calibri" w:hAnsi="Calibri" w:cs="Calibri"/>
          <w:sz w:val="22"/>
          <w:szCs w:val="22"/>
        </w:rPr>
        <w:tab/>
        <w:t>Avalon Theat</w:t>
      </w:r>
      <w:r w:rsidR="00B154B7">
        <w:rPr>
          <w:rStyle w:val="None"/>
          <w:rFonts w:ascii="Calibri" w:eastAsia="Calibri" w:hAnsi="Calibri" w:cs="Calibri"/>
          <w:sz w:val="22"/>
          <w:szCs w:val="22"/>
        </w:rPr>
        <w:t>re</w:t>
      </w:r>
    </w:p>
    <w:p w14:paraId="3A7172A7"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11</w:t>
      </w:r>
      <w:r>
        <w:rPr>
          <w:rStyle w:val="None"/>
          <w:rFonts w:ascii="Calibri" w:eastAsia="Calibri" w:hAnsi="Calibri" w:cs="Calibri"/>
          <w:sz w:val="22"/>
          <w:szCs w:val="22"/>
        </w:rPr>
        <w:tab/>
        <w:t>Sacramento, CA</w:t>
      </w:r>
      <w:r>
        <w:rPr>
          <w:rStyle w:val="None"/>
          <w:rFonts w:ascii="Calibri" w:eastAsia="Calibri" w:hAnsi="Calibri" w:cs="Calibri"/>
          <w:sz w:val="22"/>
          <w:szCs w:val="22"/>
        </w:rPr>
        <w:tab/>
      </w:r>
      <w:r>
        <w:rPr>
          <w:rStyle w:val="None"/>
          <w:rFonts w:ascii="Calibri" w:eastAsia="Calibri" w:hAnsi="Calibri" w:cs="Calibri"/>
          <w:sz w:val="22"/>
          <w:szCs w:val="22"/>
        </w:rPr>
        <w:tab/>
      </w:r>
      <w:r w:rsidR="001A3B7C">
        <w:rPr>
          <w:rStyle w:val="None"/>
          <w:rFonts w:ascii="Calibri" w:eastAsia="Calibri" w:hAnsi="Calibri" w:cs="Calibri"/>
          <w:sz w:val="22"/>
          <w:szCs w:val="22"/>
        </w:rPr>
        <w:tab/>
      </w:r>
      <w:r>
        <w:rPr>
          <w:rStyle w:val="None"/>
          <w:rFonts w:ascii="Calibri" w:eastAsia="Calibri" w:hAnsi="Calibri" w:cs="Calibri"/>
          <w:sz w:val="22"/>
          <w:szCs w:val="22"/>
        </w:rPr>
        <w:t>Ace of Spades</w:t>
      </w:r>
    </w:p>
    <w:p w14:paraId="2D48542D" w14:textId="77777777" w:rsidR="00570CB9" w:rsidRDefault="00163225">
      <w:pPr>
        <w:pStyle w:val="NormalWeb"/>
        <w:rPr>
          <w:rStyle w:val="None"/>
          <w:rFonts w:ascii="Calibri" w:eastAsia="Calibri" w:hAnsi="Calibri" w:cs="Calibri"/>
          <w:sz w:val="22"/>
          <w:szCs w:val="22"/>
        </w:rPr>
      </w:pPr>
      <w:r>
        <w:rPr>
          <w:rStyle w:val="None"/>
          <w:rFonts w:ascii="Calibri" w:eastAsia="Calibri" w:hAnsi="Calibri" w:cs="Calibri"/>
          <w:sz w:val="22"/>
          <w:szCs w:val="22"/>
        </w:rPr>
        <w:t>12</w:t>
      </w:r>
      <w:r>
        <w:rPr>
          <w:rStyle w:val="None"/>
          <w:rFonts w:ascii="Calibri" w:eastAsia="Calibri" w:hAnsi="Calibri" w:cs="Calibri"/>
          <w:sz w:val="22"/>
          <w:szCs w:val="22"/>
        </w:rPr>
        <w:tab/>
        <w:t>Redding, CA</w:t>
      </w:r>
      <w:r>
        <w:rPr>
          <w:rStyle w:val="None"/>
          <w:rFonts w:ascii="Calibri" w:eastAsia="Calibri" w:hAnsi="Calibri" w:cs="Calibri"/>
          <w:sz w:val="22"/>
          <w:szCs w:val="22"/>
        </w:rPr>
        <w:tab/>
      </w:r>
      <w:r>
        <w:rPr>
          <w:rStyle w:val="None"/>
          <w:rFonts w:ascii="Calibri" w:eastAsia="Calibri" w:hAnsi="Calibri" w:cs="Calibri"/>
          <w:sz w:val="22"/>
          <w:szCs w:val="22"/>
        </w:rPr>
        <w:tab/>
      </w:r>
      <w:r>
        <w:rPr>
          <w:rStyle w:val="None"/>
          <w:rFonts w:ascii="Calibri" w:eastAsia="Calibri" w:hAnsi="Calibri" w:cs="Calibri"/>
          <w:sz w:val="22"/>
          <w:szCs w:val="22"/>
        </w:rPr>
        <w:tab/>
      </w:r>
      <w:r w:rsidR="00B154B7">
        <w:rPr>
          <w:rStyle w:val="None"/>
          <w:rFonts w:ascii="Calibri" w:eastAsia="Calibri" w:hAnsi="Calibri" w:cs="Calibri"/>
          <w:sz w:val="22"/>
          <w:szCs w:val="22"/>
        </w:rPr>
        <w:t xml:space="preserve">Redding Civic Auditorium </w:t>
      </w:r>
    </w:p>
    <w:p w14:paraId="4AD1FE37" w14:textId="77777777" w:rsidR="00570CB9" w:rsidRDefault="00163225">
      <w:pPr>
        <w:pStyle w:val="NormalWeb"/>
        <w:spacing w:before="0" w:after="0"/>
        <w:rPr>
          <w:rStyle w:val="None"/>
          <w:rFonts w:ascii="Calibri" w:eastAsia="Calibri" w:hAnsi="Calibri" w:cs="Calibri"/>
          <w:sz w:val="22"/>
          <w:szCs w:val="22"/>
        </w:rPr>
      </w:pPr>
      <w:r>
        <w:rPr>
          <w:rStyle w:val="None"/>
          <w:rFonts w:ascii="Calibri" w:eastAsia="Calibri" w:hAnsi="Calibri" w:cs="Calibri"/>
          <w:sz w:val="22"/>
          <w:szCs w:val="22"/>
        </w:rPr>
        <w:t>13</w:t>
      </w:r>
      <w:r>
        <w:rPr>
          <w:rStyle w:val="None"/>
          <w:rFonts w:ascii="Calibri" w:eastAsia="Calibri" w:hAnsi="Calibri" w:cs="Calibri"/>
          <w:sz w:val="22"/>
          <w:szCs w:val="22"/>
        </w:rPr>
        <w:tab/>
        <w:t>Ventura, CA</w:t>
      </w:r>
      <w:r>
        <w:rPr>
          <w:rStyle w:val="None"/>
          <w:rFonts w:ascii="Calibri" w:eastAsia="Calibri" w:hAnsi="Calibri" w:cs="Calibri"/>
          <w:sz w:val="22"/>
          <w:szCs w:val="22"/>
        </w:rPr>
        <w:tab/>
      </w:r>
      <w:r>
        <w:rPr>
          <w:rStyle w:val="None"/>
          <w:rFonts w:ascii="Calibri" w:eastAsia="Calibri" w:hAnsi="Calibri" w:cs="Calibri"/>
          <w:sz w:val="22"/>
          <w:szCs w:val="22"/>
        </w:rPr>
        <w:tab/>
      </w:r>
      <w:r>
        <w:rPr>
          <w:rStyle w:val="None"/>
          <w:rFonts w:ascii="Calibri" w:eastAsia="Calibri" w:hAnsi="Calibri" w:cs="Calibri"/>
          <w:sz w:val="22"/>
          <w:szCs w:val="22"/>
        </w:rPr>
        <w:tab/>
      </w:r>
      <w:r w:rsidR="00B154B7">
        <w:rPr>
          <w:rStyle w:val="None"/>
          <w:rFonts w:ascii="Calibri" w:eastAsia="Calibri" w:hAnsi="Calibri" w:cs="Calibri"/>
          <w:sz w:val="22"/>
          <w:szCs w:val="22"/>
        </w:rPr>
        <w:t xml:space="preserve">The </w:t>
      </w:r>
      <w:r>
        <w:rPr>
          <w:rStyle w:val="None"/>
          <w:rFonts w:ascii="Calibri" w:eastAsia="Calibri" w:hAnsi="Calibri" w:cs="Calibri"/>
          <w:sz w:val="22"/>
          <w:szCs w:val="22"/>
        </w:rPr>
        <w:t>Majestic</w:t>
      </w:r>
      <w:r w:rsidR="00B154B7">
        <w:rPr>
          <w:rStyle w:val="None"/>
          <w:rFonts w:ascii="Calibri" w:eastAsia="Calibri" w:hAnsi="Calibri" w:cs="Calibri"/>
          <w:sz w:val="22"/>
          <w:szCs w:val="22"/>
        </w:rPr>
        <w:t xml:space="preserve"> Ventura</w:t>
      </w:r>
      <w:r>
        <w:rPr>
          <w:rStyle w:val="None"/>
          <w:rFonts w:ascii="Calibri" w:eastAsia="Calibri" w:hAnsi="Calibri" w:cs="Calibri"/>
          <w:sz w:val="22"/>
          <w:szCs w:val="22"/>
        </w:rPr>
        <w:t xml:space="preserve"> Theater</w:t>
      </w:r>
    </w:p>
    <w:p w14:paraId="751262D6" w14:textId="77777777" w:rsidR="00570CB9" w:rsidRDefault="00570CB9">
      <w:pPr>
        <w:pStyle w:val="NormalWeb"/>
        <w:spacing w:before="0" w:after="0"/>
        <w:rPr>
          <w:rStyle w:val="None"/>
          <w:rFonts w:ascii="Calibri" w:eastAsia="Calibri" w:hAnsi="Calibri" w:cs="Calibri"/>
          <w:sz w:val="22"/>
          <w:szCs w:val="22"/>
        </w:rPr>
      </w:pPr>
    </w:p>
    <w:p w14:paraId="5D66AA4B" w14:textId="77777777" w:rsidR="00570CB9" w:rsidRDefault="00570CB9">
      <w:pPr>
        <w:pStyle w:val="Default"/>
        <w:rPr>
          <w:rStyle w:val="None"/>
          <w:rFonts w:ascii="Calibri" w:eastAsia="Calibri" w:hAnsi="Calibri" w:cs="Calibri"/>
          <w:u w:color="000000"/>
        </w:rPr>
      </w:pPr>
    </w:p>
    <w:p w14:paraId="469FF782" w14:textId="77777777" w:rsidR="00570CB9" w:rsidRDefault="00163225">
      <w:pPr>
        <w:pStyle w:val="Default"/>
        <w:jc w:val="center"/>
        <w:rPr>
          <w:rStyle w:val="None"/>
          <w:rFonts w:ascii="Calibri" w:eastAsia="Calibri" w:hAnsi="Calibri" w:cs="Calibri"/>
          <w:b/>
          <w:bCs/>
          <w:u w:color="000000"/>
        </w:rPr>
      </w:pPr>
      <w:r>
        <w:rPr>
          <w:rStyle w:val="None"/>
          <w:rFonts w:ascii="Calibri" w:eastAsia="Calibri" w:hAnsi="Calibri" w:cs="Calibri"/>
          <w:b/>
          <w:bCs/>
          <w:sz w:val="28"/>
          <w:szCs w:val="28"/>
          <w:u w:color="000000"/>
        </w:rPr>
        <w:t>“ALL THE FEELS” TRACK LISTING</w:t>
      </w:r>
    </w:p>
    <w:p w14:paraId="01E6FE29" w14:textId="77777777" w:rsidR="00570CB9" w:rsidRDefault="00570CB9">
      <w:pPr>
        <w:pStyle w:val="Default"/>
        <w:rPr>
          <w:rStyle w:val="None"/>
          <w:rFonts w:ascii="Calibri" w:eastAsia="Calibri" w:hAnsi="Calibri" w:cs="Calibri"/>
          <w:u w:color="000000"/>
        </w:rPr>
      </w:pPr>
    </w:p>
    <w:p w14:paraId="15B12CC2"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 xml:space="preserve">1. All </w:t>
      </w:r>
      <w:proofErr w:type="gramStart"/>
      <w:r>
        <w:rPr>
          <w:rStyle w:val="None"/>
          <w:rFonts w:ascii="Calibri" w:eastAsia="Calibri" w:hAnsi="Calibri" w:cs="Calibri"/>
          <w:u w:color="000000"/>
        </w:rPr>
        <w:t>The</w:t>
      </w:r>
      <w:proofErr w:type="gramEnd"/>
      <w:r>
        <w:rPr>
          <w:rStyle w:val="None"/>
          <w:rFonts w:ascii="Calibri" w:eastAsia="Calibri" w:hAnsi="Calibri" w:cs="Calibri"/>
          <w:u w:color="000000"/>
        </w:rPr>
        <w:t xml:space="preserve"> Feels</w:t>
      </w:r>
    </w:p>
    <w:p w14:paraId="490EDB5B"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2. 123456</w:t>
      </w:r>
    </w:p>
    <w:p w14:paraId="5A020A79"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lang w:val="fr-FR"/>
        </w:rPr>
        <w:t xml:space="preserve">3. I Just </w:t>
      </w:r>
      <w:proofErr w:type="spellStart"/>
      <w:r>
        <w:rPr>
          <w:rStyle w:val="None"/>
          <w:rFonts w:ascii="Calibri" w:eastAsia="Calibri" w:hAnsi="Calibri" w:cs="Calibri"/>
          <w:u w:color="000000"/>
          <w:lang w:val="fr-FR"/>
        </w:rPr>
        <w:t>Wanna</w:t>
      </w:r>
      <w:proofErr w:type="spellEnd"/>
      <w:r>
        <w:rPr>
          <w:rStyle w:val="None"/>
          <w:rFonts w:ascii="Calibri" w:eastAsia="Calibri" w:hAnsi="Calibri" w:cs="Calibri"/>
          <w:u w:color="000000"/>
          <w:lang w:val="fr-FR"/>
        </w:rPr>
        <w:t xml:space="preserve"> </w:t>
      </w:r>
      <w:proofErr w:type="spellStart"/>
      <w:r>
        <w:rPr>
          <w:rStyle w:val="None"/>
          <w:rFonts w:ascii="Calibri" w:eastAsia="Calibri" w:hAnsi="Calibri" w:cs="Calibri"/>
          <w:u w:color="000000"/>
          <w:lang w:val="fr-FR"/>
        </w:rPr>
        <w:t>Shine</w:t>
      </w:r>
      <w:proofErr w:type="spellEnd"/>
    </w:p>
    <w:p w14:paraId="1B58AAB0"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 xml:space="preserve">4. </w:t>
      </w:r>
      <w:proofErr w:type="spellStart"/>
      <w:r>
        <w:rPr>
          <w:rStyle w:val="None"/>
          <w:rFonts w:ascii="Calibri" w:eastAsia="Calibri" w:hAnsi="Calibri" w:cs="Calibri"/>
          <w:u w:color="000000"/>
        </w:rPr>
        <w:t>Ain’t</w:t>
      </w:r>
      <w:proofErr w:type="spellEnd"/>
      <w:r>
        <w:rPr>
          <w:rStyle w:val="None"/>
          <w:rFonts w:ascii="Calibri" w:eastAsia="Calibri" w:hAnsi="Calibri" w:cs="Calibri"/>
          <w:u w:color="000000"/>
        </w:rPr>
        <w:t xml:space="preserve"> Nobody </w:t>
      </w:r>
      <w:proofErr w:type="gramStart"/>
      <w:r>
        <w:rPr>
          <w:rStyle w:val="None"/>
          <w:rFonts w:ascii="Calibri" w:eastAsia="Calibri" w:hAnsi="Calibri" w:cs="Calibri"/>
          <w:u w:color="000000"/>
        </w:rPr>
        <w:t>But</w:t>
      </w:r>
      <w:proofErr w:type="gramEnd"/>
      <w:r>
        <w:rPr>
          <w:rStyle w:val="None"/>
          <w:rFonts w:ascii="Calibri" w:eastAsia="Calibri" w:hAnsi="Calibri" w:cs="Calibri"/>
          <w:u w:color="000000"/>
        </w:rPr>
        <w:t xml:space="preserve"> Me</w:t>
      </w:r>
    </w:p>
    <w:p w14:paraId="3398D68A"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5. I Need Help!</w:t>
      </w:r>
    </w:p>
    <w:p w14:paraId="096B333E"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 xml:space="preserve">6. Don’t Ever Let </w:t>
      </w:r>
      <w:proofErr w:type="spellStart"/>
      <w:r>
        <w:rPr>
          <w:rStyle w:val="None"/>
          <w:rFonts w:ascii="Calibri" w:eastAsia="Calibri" w:hAnsi="Calibri" w:cs="Calibri"/>
          <w:u w:color="000000"/>
        </w:rPr>
        <w:t>Em</w:t>
      </w:r>
      <w:proofErr w:type="spellEnd"/>
    </w:p>
    <w:p w14:paraId="70999375"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7. Basement</w:t>
      </w:r>
    </w:p>
    <w:p w14:paraId="4EBAE9B6"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8. Ready or Not</w:t>
      </w:r>
    </w:p>
    <w:p w14:paraId="73A4CED8"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lang w:val="pt-PT"/>
        </w:rPr>
        <w:t>9. OCD</w:t>
      </w:r>
    </w:p>
    <w:p w14:paraId="14A02B9C"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 xml:space="preserve">10. </w:t>
      </w:r>
      <w:proofErr w:type="spellStart"/>
      <w:r>
        <w:rPr>
          <w:rStyle w:val="None"/>
          <w:rFonts w:ascii="Calibri" w:eastAsia="Calibri" w:hAnsi="Calibri" w:cs="Calibri"/>
          <w:u w:color="000000"/>
        </w:rPr>
        <w:t>SuperMagik</w:t>
      </w:r>
      <w:proofErr w:type="spellEnd"/>
    </w:p>
    <w:p w14:paraId="5FB5ABF4"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lang w:val="es-ES_tradnl"/>
        </w:rPr>
        <w:t xml:space="preserve">11. </w:t>
      </w:r>
      <w:proofErr w:type="spellStart"/>
      <w:r>
        <w:rPr>
          <w:rStyle w:val="None"/>
          <w:rFonts w:ascii="Calibri" w:eastAsia="Calibri" w:hAnsi="Calibri" w:cs="Calibri"/>
          <w:u w:color="000000"/>
          <w:lang w:val="es-ES_tradnl"/>
        </w:rPr>
        <w:t>Belladonna</w:t>
      </w:r>
      <w:proofErr w:type="spellEnd"/>
      <w:r>
        <w:rPr>
          <w:rStyle w:val="None"/>
          <w:rFonts w:ascii="Calibri" w:eastAsia="Calibri" w:hAnsi="Calibri" w:cs="Calibri"/>
          <w:u w:color="000000"/>
          <w:lang w:val="es-ES_tradnl"/>
        </w:rPr>
        <w:t>*</w:t>
      </w:r>
    </w:p>
    <w:p w14:paraId="579296E4"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12. Stop</w:t>
      </w:r>
    </w:p>
    <w:p w14:paraId="2DB38E35"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13. Dark Days</w:t>
      </w:r>
    </w:p>
    <w:p w14:paraId="5C6357E0"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14. Hands Up</w:t>
      </w:r>
    </w:p>
    <w:p w14:paraId="6A2F174C"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 xml:space="preserve">15. Kiss </w:t>
      </w:r>
      <w:proofErr w:type="gramStart"/>
      <w:r>
        <w:rPr>
          <w:rStyle w:val="None"/>
          <w:rFonts w:ascii="Calibri" w:eastAsia="Calibri" w:hAnsi="Calibri" w:cs="Calibri"/>
          <w:u w:color="000000"/>
        </w:rPr>
        <w:t>The</w:t>
      </w:r>
      <w:proofErr w:type="gramEnd"/>
      <w:r>
        <w:rPr>
          <w:rStyle w:val="None"/>
          <w:rFonts w:ascii="Calibri" w:eastAsia="Calibri" w:hAnsi="Calibri" w:cs="Calibri"/>
          <w:u w:color="000000"/>
        </w:rPr>
        <w:t xml:space="preserve"> Sky*</w:t>
      </w:r>
    </w:p>
    <w:p w14:paraId="2B9DA02B"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16. Maybe Yes</w:t>
      </w:r>
    </w:p>
    <w:p w14:paraId="59165821"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 xml:space="preserve">17. </w:t>
      </w:r>
      <w:proofErr w:type="spellStart"/>
      <w:r>
        <w:rPr>
          <w:rStyle w:val="None"/>
          <w:rFonts w:ascii="Calibri" w:eastAsia="Calibri" w:hAnsi="Calibri" w:cs="Calibri"/>
          <w:u w:color="000000"/>
        </w:rPr>
        <w:t>Livin</w:t>
      </w:r>
      <w:proofErr w:type="spellEnd"/>
      <w:r>
        <w:rPr>
          <w:rStyle w:val="None"/>
          <w:rFonts w:ascii="Calibri" w:eastAsia="Calibri" w:hAnsi="Calibri" w:cs="Calibri"/>
          <w:u w:color="000000"/>
        </w:rPr>
        <w:t xml:space="preserve">’ For </w:t>
      </w:r>
      <w:proofErr w:type="gramStart"/>
      <w:r>
        <w:rPr>
          <w:rStyle w:val="None"/>
          <w:rFonts w:ascii="Calibri" w:eastAsia="Calibri" w:hAnsi="Calibri" w:cs="Calibri"/>
          <w:u w:color="000000"/>
        </w:rPr>
        <w:t>The</w:t>
      </w:r>
      <w:proofErr w:type="gramEnd"/>
      <w:r>
        <w:rPr>
          <w:rStyle w:val="None"/>
          <w:rFonts w:ascii="Calibri" w:eastAsia="Calibri" w:hAnsi="Calibri" w:cs="Calibri"/>
          <w:u w:color="000000"/>
        </w:rPr>
        <w:t xml:space="preserve"> Weekend*</w:t>
      </w:r>
    </w:p>
    <w:p w14:paraId="493FC0E8"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 </w:t>
      </w:r>
    </w:p>
    <w:p w14:paraId="2DD852BC" w14:textId="77777777" w:rsidR="00570CB9" w:rsidRDefault="00163225">
      <w:pPr>
        <w:pStyle w:val="Default"/>
        <w:rPr>
          <w:rStyle w:val="None"/>
          <w:rFonts w:ascii="Calibri" w:eastAsia="Calibri" w:hAnsi="Calibri" w:cs="Calibri"/>
          <w:u w:color="000000"/>
        </w:rPr>
      </w:pPr>
      <w:r>
        <w:rPr>
          <w:rStyle w:val="None"/>
          <w:rFonts w:ascii="Calibri" w:eastAsia="Calibri" w:hAnsi="Calibri" w:cs="Calibri"/>
          <w:u w:color="000000"/>
        </w:rPr>
        <w:t>*appears on digital release only</w:t>
      </w:r>
    </w:p>
    <w:p w14:paraId="5EEAB097" w14:textId="77777777" w:rsidR="00570CB9" w:rsidRDefault="00570CB9">
      <w:pPr>
        <w:pStyle w:val="NormalWeb"/>
        <w:spacing w:before="0" w:after="0"/>
        <w:rPr>
          <w:rStyle w:val="None"/>
          <w:rFonts w:ascii="Calibri" w:eastAsia="Calibri" w:hAnsi="Calibri" w:cs="Calibri"/>
          <w:sz w:val="22"/>
          <w:szCs w:val="22"/>
        </w:rPr>
      </w:pPr>
    </w:p>
    <w:p w14:paraId="6C8576D5" w14:textId="77777777" w:rsidR="00570CB9" w:rsidRDefault="00570CB9">
      <w:pPr>
        <w:pStyle w:val="NormalWeb"/>
        <w:spacing w:before="0" w:after="0"/>
        <w:rPr>
          <w:rStyle w:val="None"/>
          <w:rFonts w:ascii="Calibri" w:eastAsia="Calibri" w:hAnsi="Calibri" w:cs="Calibri"/>
          <w:sz w:val="22"/>
          <w:szCs w:val="22"/>
        </w:rPr>
      </w:pPr>
    </w:p>
    <w:p w14:paraId="572CAB62" w14:textId="77777777" w:rsidR="00570CB9" w:rsidRDefault="00570CB9">
      <w:pPr>
        <w:pStyle w:val="NormalWeb"/>
        <w:spacing w:before="0" w:after="0"/>
        <w:rPr>
          <w:rStyle w:val="None"/>
          <w:rFonts w:ascii="Calibri" w:eastAsia="Calibri" w:hAnsi="Calibri" w:cs="Calibri"/>
        </w:rPr>
      </w:pPr>
    </w:p>
    <w:p w14:paraId="67B7BEEB" w14:textId="77777777" w:rsidR="00570CB9" w:rsidRDefault="00163225">
      <w:pPr>
        <w:pStyle w:val="NormalWeb"/>
        <w:spacing w:before="0" w:after="0"/>
        <w:jc w:val="center"/>
        <w:rPr>
          <w:rStyle w:val="None"/>
          <w:rFonts w:ascii="Calibri" w:eastAsia="Calibri" w:hAnsi="Calibri" w:cs="Calibri"/>
        </w:rPr>
      </w:pPr>
      <w:r>
        <w:rPr>
          <w:rStyle w:val="None"/>
          <w:rFonts w:ascii="Calibri" w:eastAsia="Calibri" w:hAnsi="Calibri" w:cs="Calibri"/>
        </w:rPr>
        <w:t>###</w:t>
      </w:r>
    </w:p>
    <w:p w14:paraId="0F2421EE" w14:textId="77777777" w:rsidR="00570CB9" w:rsidRDefault="00570CB9">
      <w:pPr>
        <w:pStyle w:val="NormalWeb"/>
        <w:spacing w:before="0" w:after="0"/>
        <w:rPr>
          <w:rStyle w:val="None"/>
          <w:rFonts w:ascii="Calibri" w:eastAsia="Calibri" w:hAnsi="Calibri" w:cs="Calibri"/>
        </w:rPr>
      </w:pPr>
    </w:p>
    <w:p w14:paraId="783651CB" w14:textId="77777777" w:rsidR="00570CB9" w:rsidRDefault="00570CB9">
      <w:pPr>
        <w:pStyle w:val="BodyA"/>
        <w:jc w:val="both"/>
      </w:pPr>
    </w:p>
    <w:p w14:paraId="56ECCAA3" w14:textId="77777777" w:rsidR="00570CB9" w:rsidRDefault="00163225">
      <w:pPr>
        <w:pStyle w:val="BodyA"/>
      </w:pPr>
      <w:r>
        <w:t> </w:t>
      </w:r>
    </w:p>
    <w:p w14:paraId="5526ACA6" w14:textId="77777777" w:rsidR="00570CB9" w:rsidRDefault="00163225">
      <w:pPr>
        <w:pStyle w:val="BodyA"/>
        <w:jc w:val="center"/>
      </w:pPr>
      <w:r>
        <w:rPr>
          <w:rStyle w:val="None"/>
          <w:b/>
          <w:bCs/>
        </w:rPr>
        <w:t>Connect with FITZ AND THE TANTRUMS:</w:t>
      </w:r>
    </w:p>
    <w:p w14:paraId="47BA498D" w14:textId="77777777" w:rsidR="00570CB9" w:rsidRDefault="00031470">
      <w:pPr>
        <w:pStyle w:val="BodyA"/>
        <w:jc w:val="center"/>
        <w:rPr>
          <w:rStyle w:val="None"/>
          <w:color w:val="0432FF"/>
          <w:u w:color="0432FF"/>
        </w:rPr>
      </w:pPr>
      <w:hyperlink r:id="rId24" w:history="1">
        <w:r w:rsidR="00163225">
          <w:rPr>
            <w:rStyle w:val="Hyperlink3"/>
          </w:rPr>
          <w:t>Official Site</w:t>
        </w:r>
      </w:hyperlink>
      <w:r w:rsidR="00163225">
        <w:t> | </w:t>
      </w:r>
      <w:hyperlink r:id="rId25" w:history="1">
        <w:r w:rsidR="00163225">
          <w:rPr>
            <w:rStyle w:val="Hyperlink3"/>
          </w:rPr>
          <w:t>Official Instagram</w:t>
        </w:r>
      </w:hyperlink>
      <w:r w:rsidR="00163225">
        <w:t> | </w:t>
      </w:r>
      <w:hyperlink r:id="rId26" w:history="1">
        <w:r w:rsidR="00163225">
          <w:rPr>
            <w:rStyle w:val="Hyperlink3"/>
          </w:rPr>
          <w:t>Official Facebook</w:t>
        </w:r>
      </w:hyperlink>
      <w:r w:rsidR="00163225">
        <w:t> | </w:t>
      </w:r>
      <w:r w:rsidR="00163225">
        <w:rPr>
          <w:rStyle w:val="Hyperlink3"/>
        </w:rPr>
        <w:t>Official Twitter</w:t>
      </w:r>
      <w:r w:rsidR="00163225">
        <w:t>| </w:t>
      </w:r>
      <w:hyperlink r:id="rId27" w:history="1">
        <w:r w:rsidR="00163225">
          <w:rPr>
            <w:rStyle w:val="Hyperlink3"/>
          </w:rPr>
          <w:t>Official YouTube</w:t>
        </w:r>
      </w:hyperlink>
    </w:p>
    <w:p w14:paraId="50A4799E" w14:textId="77777777" w:rsidR="00570CB9" w:rsidRDefault="00163225">
      <w:pPr>
        <w:pStyle w:val="BodyA"/>
        <w:jc w:val="center"/>
      </w:pPr>
      <w:r>
        <w:rPr>
          <w:rStyle w:val="None"/>
          <w:rFonts w:ascii="Helvetica Neue" w:hAnsi="Helvetica Neue"/>
        </w:rPr>
        <w:t> </w:t>
      </w:r>
    </w:p>
    <w:p w14:paraId="50DA829B" w14:textId="77777777" w:rsidR="00570CB9" w:rsidRDefault="00570CB9">
      <w:pPr>
        <w:pStyle w:val="BodyA"/>
        <w:rPr>
          <w:rStyle w:val="None"/>
          <w:rFonts w:ascii="Helvetica Neue" w:eastAsia="Helvetica Neue" w:hAnsi="Helvetica Neue" w:cs="Helvetica Neue"/>
        </w:rPr>
      </w:pPr>
    </w:p>
    <w:p w14:paraId="69D156D6" w14:textId="77777777" w:rsidR="00570CB9" w:rsidRDefault="00163225">
      <w:pPr>
        <w:pStyle w:val="BodyA"/>
        <w:rPr>
          <w:rStyle w:val="None"/>
          <w:rFonts w:ascii="Helvetica Neue" w:eastAsia="Helvetica Neue" w:hAnsi="Helvetica Neue" w:cs="Helvetica Neue"/>
        </w:rPr>
      </w:pPr>
      <w:r>
        <w:t> </w:t>
      </w:r>
    </w:p>
    <w:p w14:paraId="1EFD4A7A" w14:textId="77777777" w:rsidR="00570CB9" w:rsidRDefault="00163225">
      <w:pPr>
        <w:pStyle w:val="BodyA"/>
        <w:rPr>
          <w:rStyle w:val="None"/>
          <w:rFonts w:ascii="Helvetica Neue" w:eastAsia="Helvetica Neue" w:hAnsi="Helvetica Neue" w:cs="Helvetica Neue"/>
          <w:lang w:val="pt-PT"/>
        </w:rPr>
      </w:pPr>
      <w:r>
        <w:rPr>
          <w:rStyle w:val="None"/>
          <w:b/>
          <w:bCs/>
          <w:u w:val="single"/>
          <w:lang w:val="pt-PT"/>
        </w:rPr>
        <w:t>PRESS CONTACTS:</w:t>
      </w:r>
    </w:p>
    <w:p w14:paraId="761EF206" w14:textId="77777777" w:rsidR="00570CB9" w:rsidRDefault="00163225">
      <w:pPr>
        <w:pStyle w:val="BodyA"/>
        <w:rPr>
          <w:rStyle w:val="None"/>
          <w:rFonts w:ascii="Helvetica Neue" w:eastAsia="Helvetica Neue" w:hAnsi="Helvetica Neue" w:cs="Helvetica Neue"/>
        </w:rPr>
      </w:pPr>
      <w:r>
        <w:rPr>
          <w:rStyle w:val="None"/>
          <w:b/>
          <w:bCs/>
        </w:rPr>
        <w:t> </w:t>
      </w:r>
    </w:p>
    <w:p w14:paraId="1C37C9DE" w14:textId="77777777" w:rsidR="00570CB9" w:rsidRDefault="00163225">
      <w:pPr>
        <w:pStyle w:val="BodyA"/>
        <w:rPr>
          <w:rStyle w:val="None"/>
          <w:rFonts w:ascii="Helvetica Neue" w:eastAsia="Helvetica Neue" w:hAnsi="Helvetica Neue" w:cs="Helvetica Neue"/>
          <w:lang w:val="de-DE"/>
        </w:rPr>
      </w:pPr>
      <w:r>
        <w:rPr>
          <w:rStyle w:val="None"/>
          <w:lang w:val="de-DE"/>
        </w:rPr>
        <w:t>Glenn Fukushima (National)                       </w:t>
      </w:r>
    </w:p>
    <w:p w14:paraId="2347FC87" w14:textId="77777777" w:rsidR="00570CB9" w:rsidRDefault="00031470">
      <w:pPr>
        <w:pStyle w:val="BodyA"/>
        <w:rPr>
          <w:rStyle w:val="None"/>
          <w:rFonts w:ascii="Helvetica Neue" w:eastAsia="Helvetica Neue" w:hAnsi="Helvetica Neue" w:cs="Helvetica Neue"/>
          <w:color w:val="0432FF"/>
          <w:u w:color="0432FF"/>
        </w:rPr>
      </w:pPr>
      <w:hyperlink r:id="rId28" w:history="1">
        <w:r w:rsidR="00163225">
          <w:rPr>
            <w:rStyle w:val="Hyperlink3"/>
          </w:rPr>
          <w:t>GlennFukushima@elektra.com</w:t>
        </w:r>
      </w:hyperlink>
    </w:p>
    <w:p w14:paraId="1BAF8756" w14:textId="77777777" w:rsidR="00570CB9" w:rsidRDefault="00163225">
      <w:pPr>
        <w:pStyle w:val="BodyA"/>
        <w:rPr>
          <w:rStyle w:val="None"/>
          <w:rFonts w:ascii="Helvetica Neue" w:eastAsia="Helvetica Neue" w:hAnsi="Helvetica Neue" w:cs="Helvetica Neue"/>
        </w:rPr>
      </w:pPr>
      <w:r>
        <w:t> </w:t>
      </w:r>
    </w:p>
    <w:p w14:paraId="37E79BE0" w14:textId="77777777" w:rsidR="00570CB9" w:rsidRDefault="00163225">
      <w:pPr>
        <w:pStyle w:val="BodyA"/>
        <w:rPr>
          <w:rStyle w:val="None"/>
          <w:rFonts w:ascii="Helvetica Neue" w:eastAsia="Helvetica Neue" w:hAnsi="Helvetica Neue" w:cs="Helvetica Neue"/>
          <w:lang w:val="fr-FR"/>
        </w:rPr>
      </w:pPr>
      <w:r>
        <w:rPr>
          <w:rStyle w:val="None"/>
          <w:lang w:val="fr-FR"/>
        </w:rPr>
        <w:t>Collin Citron (National)                 </w:t>
      </w:r>
    </w:p>
    <w:p w14:paraId="4B53AB9A" w14:textId="77777777" w:rsidR="00570CB9" w:rsidRDefault="00031470">
      <w:pPr>
        <w:pStyle w:val="BodyA"/>
        <w:rPr>
          <w:rStyle w:val="None"/>
          <w:rFonts w:ascii="Helvetica Neue" w:eastAsia="Helvetica Neue" w:hAnsi="Helvetica Neue" w:cs="Helvetica Neue"/>
          <w:color w:val="0432FF"/>
          <w:u w:color="0432FF"/>
        </w:rPr>
      </w:pPr>
      <w:hyperlink r:id="rId29" w:history="1">
        <w:r w:rsidR="00163225">
          <w:rPr>
            <w:rStyle w:val="Hyperlink3"/>
          </w:rPr>
          <w:t>CollinCitron@elektra.com</w:t>
        </w:r>
      </w:hyperlink>
    </w:p>
    <w:p w14:paraId="63EB1ADE" w14:textId="77777777" w:rsidR="00570CB9" w:rsidRDefault="00163225">
      <w:pPr>
        <w:pStyle w:val="BodyA"/>
        <w:rPr>
          <w:rStyle w:val="None"/>
          <w:rFonts w:ascii="Helvetica Neue" w:eastAsia="Helvetica Neue" w:hAnsi="Helvetica Neue" w:cs="Helvetica Neue"/>
        </w:rPr>
      </w:pPr>
      <w:r>
        <w:t> </w:t>
      </w:r>
    </w:p>
    <w:p w14:paraId="4D72B461" w14:textId="77777777" w:rsidR="00570CB9" w:rsidRDefault="00163225">
      <w:pPr>
        <w:pStyle w:val="BodyA"/>
        <w:rPr>
          <w:rStyle w:val="None"/>
          <w:rFonts w:ascii="Helvetica Neue" w:eastAsia="Helvetica Neue" w:hAnsi="Helvetica Neue" w:cs="Helvetica Neue"/>
          <w:lang w:val="de-DE"/>
        </w:rPr>
      </w:pPr>
      <w:r>
        <w:rPr>
          <w:rStyle w:val="None"/>
          <w:lang w:val="de-DE"/>
        </w:rPr>
        <w:t>Sarah Goldstein (Tour/Online)</w:t>
      </w:r>
    </w:p>
    <w:p w14:paraId="447EBF23" w14:textId="77777777" w:rsidR="00570CB9" w:rsidRDefault="00031470">
      <w:pPr>
        <w:pStyle w:val="BodyA"/>
      </w:pPr>
      <w:hyperlink r:id="rId30" w:history="1">
        <w:r w:rsidR="00163225">
          <w:rPr>
            <w:rStyle w:val="Hyperlink4"/>
          </w:rPr>
          <w:t>SarahGoldstein@elektra.com</w:t>
        </w:r>
      </w:hyperlink>
    </w:p>
    <w:sectPr w:rsidR="00570CB9">
      <w:headerReference w:type="default" r:id="rId31"/>
      <w:footerReference w:type="default" r:id="rId3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F5631" w14:textId="77777777" w:rsidR="00031470" w:rsidRDefault="00031470">
      <w:r>
        <w:separator/>
      </w:r>
    </w:p>
  </w:endnote>
  <w:endnote w:type="continuationSeparator" w:id="0">
    <w:p w14:paraId="40576B77" w14:textId="77777777" w:rsidR="00031470" w:rsidRDefault="00031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3471A" w14:textId="77777777" w:rsidR="00570CB9" w:rsidRDefault="00570CB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A6F28" w14:textId="77777777" w:rsidR="00031470" w:rsidRDefault="00031470">
      <w:r>
        <w:separator/>
      </w:r>
    </w:p>
  </w:footnote>
  <w:footnote w:type="continuationSeparator" w:id="0">
    <w:p w14:paraId="0E61A6FB" w14:textId="77777777" w:rsidR="00031470" w:rsidRDefault="00031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501AE" w14:textId="77777777" w:rsidR="00570CB9" w:rsidRDefault="00570CB9">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CB9"/>
    <w:rsid w:val="00031470"/>
    <w:rsid w:val="0004497E"/>
    <w:rsid w:val="000D27C5"/>
    <w:rsid w:val="00163225"/>
    <w:rsid w:val="001A3B7C"/>
    <w:rsid w:val="004038BC"/>
    <w:rsid w:val="00506219"/>
    <w:rsid w:val="00540F98"/>
    <w:rsid w:val="00570CB9"/>
    <w:rsid w:val="00616EFD"/>
    <w:rsid w:val="00703F72"/>
    <w:rsid w:val="0078312A"/>
    <w:rsid w:val="007A73C8"/>
    <w:rsid w:val="008071C6"/>
    <w:rsid w:val="00A65C46"/>
    <w:rsid w:val="00A90415"/>
    <w:rsid w:val="00AD6F5B"/>
    <w:rsid w:val="00AF7C4A"/>
    <w:rsid w:val="00B154B7"/>
    <w:rsid w:val="00B2307E"/>
    <w:rsid w:val="00B77BE7"/>
    <w:rsid w:val="00CA4DDD"/>
    <w:rsid w:val="00DC641C"/>
    <w:rsid w:val="00E94EFA"/>
    <w:rsid w:val="00EF7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94E65"/>
  <w15:docId w15:val="{BC208312-A1D4-4947-B6BC-46AF995B8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b/>
      <w:bCs/>
      <w:color w:val="0000FF"/>
      <w:sz w:val="24"/>
      <w:szCs w:val="24"/>
      <w:u w:val="single" w:color="0000FF"/>
    </w:rPr>
  </w:style>
  <w:style w:type="paragraph" w:customStyle="1" w:styleId="Body">
    <w:name w:val="Body"/>
    <w:rPr>
      <w:rFonts w:cs="Arial Unicode MS"/>
      <w:color w:val="000000"/>
      <w:sz w:val="24"/>
      <w:szCs w:val="24"/>
      <w:u w:color="000000"/>
      <w:lang w:val="de-DE"/>
    </w:rPr>
  </w:style>
  <w:style w:type="character" w:customStyle="1" w:styleId="Hyperlink1">
    <w:name w:val="Hyperlink.1"/>
    <w:basedOn w:val="Link"/>
    <w:rPr>
      <w:rFonts w:ascii="Calibri" w:eastAsia="Calibri" w:hAnsi="Calibri" w:cs="Calibri"/>
      <w:b/>
      <w:bCs/>
      <w:color w:val="0000FF"/>
      <w:sz w:val="24"/>
      <w:szCs w:val="24"/>
      <w:u w:val="single" w:color="0000FF"/>
    </w:rPr>
  </w:style>
  <w:style w:type="character" w:customStyle="1" w:styleId="None">
    <w:name w:val="None"/>
  </w:style>
  <w:style w:type="character" w:customStyle="1" w:styleId="Hyperlink2">
    <w:name w:val="Hyperlink.2"/>
    <w:basedOn w:val="None"/>
    <w:rPr>
      <w:color w:val="0432FF"/>
      <w:u w:val="single" w:color="0432FF"/>
      <w:lang w:val="en-US"/>
    </w:rPr>
  </w:style>
  <w:style w:type="paragraph" w:styleId="NormalWeb">
    <w:name w:val="Normal (Web)"/>
    <w:pPr>
      <w:spacing w:before="100" w:after="100"/>
    </w:pPr>
    <w:rPr>
      <w:rFonts w:eastAsia="Times New Roman"/>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rPr>
  </w:style>
  <w:style w:type="character" w:customStyle="1" w:styleId="Hyperlink3">
    <w:name w:val="Hyperlink.3"/>
    <w:basedOn w:val="None"/>
    <w:rPr>
      <w:color w:val="0432FF"/>
      <w:u w:val="single" w:color="0432FF"/>
    </w:rPr>
  </w:style>
  <w:style w:type="character" w:customStyle="1" w:styleId="Hyperlink4">
    <w:name w:val="Hyperlink.4"/>
    <w:basedOn w:val="None"/>
    <w:rPr>
      <w:color w:val="0000FF"/>
      <w:u w:val="single" w:color="0000FF"/>
    </w:rPr>
  </w:style>
  <w:style w:type="paragraph" w:styleId="BalloonText">
    <w:name w:val="Balloon Text"/>
    <w:basedOn w:val="Normal"/>
    <w:link w:val="BalloonTextChar"/>
    <w:uiPriority w:val="99"/>
    <w:semiHidden/>
    <w:unhideWhenUsed/>
    <w:rsid w:val="001A3B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B7C"/>
    <w:rPr>
      <w:rFonts w:ascii="Segoe UI" w:hAnsi="Segoe UI" w:cs="Segoe UI"/>
      <w:sz w:val="18"/>
      <w:szCs w:val="18"/>
    </w:rPr>
  </w:style>
  <w:style w:type="character" w:styleId="UnresolvedMention">
    <w:name w:val="Unresolved Mention"/>
    <w:basedOn w:val="DefaultParagraphFont"/>
    <w:uiPriority w:val="99"/>
    <w:semiHidden/>
    <w:unhideWhenUsed/>
    <w:rsid w:val="00E94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415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nk.to/fitzallthefeels" TargetMode="External"/><Relationship Id="rId18" Type="http://schemas.openxmlformats.org/officeDocument/2006/relationships/hyperlink" Target="https://www.youtube.com/watch?v=DSoqC6ERnYA" TargetMode="External"/><Relationship Id="rId26" Type="http://schemas.openxmlformats.org/officeDocument/2006/relationships/hyperlink" Target="http://www.facebook.com/fitzandthetantrums/" TargetMode="External"/><Relationship Id="rId3" Type="http://schemas.openxmlformats.org/officeDocument/2006/relationships/customXml" Target="../customXml/item3.xml"/><Relationship Id="rId21" Type="http://schemas.openxmlformats.org/officeDocument/2006/relationships/hyperlink" Target="https://youtu.be/1OxOHtD0RDw"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arnermusicgroup.box.com/s/sr5toavii4xo68vtua4qocckge2837um" TargetMode="External"/><Relationship Id="rId17" Type="http://schemas.openxmlformats.org/officeDocument/2006/relationships/hyperlink" Target="https://nam04.safelinks.protection.outlook.com/?url=http%3A%2F%2Fwww.citientertainment.com&amp;data=02%7C01%7CSydneyWorden%40elektra.com%7C13fd2a1f9e6741804c8108d7404555ec%7C8367939002ec4ba1ad3d69da3fdd637e%7C0%7C0%7C637048539525555625&amp;sdata=OqEaTojrhefV9PNcG5BQJcsvHymUDf2yoe0ui5QQI38%3D&amp;reserved=0" TargetMode="External"/><Relationship Id="rId25" Type="http://schemas.openxmlformats.org/officeDocument/2006/relationships/hyperlink" Target="http://www.instagram.com/fitzandthetantrum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youtu.be/dIUwyHL65L0" TargetMode="External"/><Relationship Id="rId20" Type="http://schemas.openxmlformats.org/officeDocument/2006/relationships/hyperlink" Target="https://youtu.be/IUqqBMlVv3M" TargetMode="External"/><Relationship Id="rId29" Type="http://schemas.openxmlformats.org/officeDocument/2006/relationships/hyperlink" Target="mailto:CollinCitron@elektr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fitzandthetantrums.com/"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youtu.be/dPUMhk3Ikj0" TargetMode="External"/><Relationship Id="rId23" Type="http://schemas.openxmlformats.org/officeDocument/2006/relationships/image" Target="media/image2.png"/><Relationship Id="rId28" Type="http://schemas.openxmlformats.org/officeDocument/2006/relationships/hyperlink" Target="mailto:GlennFukushima@elektra.com" TargetMode="External"/><Relationship Id="rId10" Type="http://schemas.openxmlformats.org/officeDocument/2006/relationships/hyperlink" Target="https://youtu.be/dPUMhk3Ikj0" TargetMode="External"/><Relationship Id="rId19" Type="http://schemas.openxmlformats.org/officeDocument/2006/relationships/hyperlink" Target="https://www.youtube.com/watch?v=dAev0AJze_U"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lnk.to/fitzallthefeels" TargetMode="External"/><Relationship Id="rId14" Type="http://schemas.openxmlformats.org/officeDocument/2006/relationships/hyperlink" Target="https://store.fitzandthetantrums.com/" TargetMode="External"/><Relationship Id="rId22" Type="http://schemas.openxmlformats.org/officeDocument/2006/relationships/hyperlink" Target="https://www.youtube.com/watch?v=_AcsgXJknkQ&amp;feature=youtu.be" TargetMode="External"/><Relationship Id="rId27" Type="http://schemas.openxmlformats.org/officeDocument/2006/relationships/hyperlink" Target="https://www.youtube.com/channel/UCey2z8VZ7Mc0R1M5QiBU4EA" TargetMode="External"/><Relationship Id="rId30" Type="http://schemas.openxmlformats.org/officeDocument/2006/relationships/hyperlink" Target="mailto:SarahGoldstein@elektra.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2B9B55-4298-4747-90DF-C7F335EEB6BF}">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176EF819-640C-496F-82B5-D0AF82D643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A2B000-055D-44D1-A8E4-C40057DC95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1168</Words>
  <Characters>6658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Worden, Sydney</dc:creator>
  <cp:lastModifiedBy>Fitzgerald, Marissa</cp:lastModifiedBy>
  <cp:revision>5</cp:revision>
  <dcterms:created xsi:type="dcterms:W3CDTF">2019-09-23T17:50:00Z</dcterms:created>
  <dcterms:modified xsi:type="dcterms:W3CDTF">2020-01-29T22:03:00Z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Artist">
    <vt:lpwstr/>
  </property>
</Properties>
</file>